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13" w:rsidRPr="00DB3313" w:rsidRDefault="00DB3313" w:rsidP="00DB3313">
      <w:pPr>
        <w:spacing w:after="0"/>
        <w:rPr>
          <w:rFonts w:ascii="Times New Roman" w:hAnsi="Times New Roman" w:cs="Times New Roman"/>
          <w:sz w:val="24"/>
          <w:szCs w:val="24"/>
          <w:lang w:val="en-US"/>
        </w:rPr>
      </w:pPr>
      <w:bookmarkStart w:id="0" w:name="_GoBack"/>
      <w:bookmarkEnd w:id="0"/>
      <w:r w:rsidRPr="00DB3313">
        <w:rPr>
          <w:rFonts w:ascii="Times New Roman" w:hAnsi="Times New Roman" w:cs="Times New Roman"/>
          <w:sz w:val="24"/>
          <w:szCs w:val="24"/>
          <w:lang w:val="en-US"/>
        </w:rPr>
        <w:t>Dear John Caputo,</w:t>
      </w:r>
    </w:p>
    <w:p w:rsidR="00E235F5" w:rsidRPr="00DB3313" w:rsidRDefault="00DB3313" w:rsidP="00DB3313">
      <w:pPr>
        <w:spacing w:after="0"/>
        <w:rPr>
          <w:rFonts w:ascii="Times New Roman" w:hAnsi="Times New Roman" w:cs="Times New Roman"/>
          <w:sz w:val="24"/>
          <w:szCs w:val="24"/>
          <w:lang w:val="en-US"/>
        </w:rPr>
      </w:pPr>
      <w:r w:rsidRPr="00DB3313">
        <w:rPr>
          <w:rFonts w:ascii="Times New Roman" w:hAnsi="Times New Roman" w:cs="Times New Roman"/>
          <w:sz w:val="24"/>
          <w:szCs w:val="24"/>
          <w:lang w:val="en-US"/>
        </w:rPr>
        <w:t xml:space="preserve"> </w:t>
      </w:r>
    </w:p>
    <w:p w:rsidR="00155798" w:rsidRDefault="00DB3313" w:rsidP="00DB3313">
      <w:pPr>
        <w:spacing w:after="0"/>
        <w:rPr>
          <w:rFonts w:ascii="Times New Roman" w:hAnsi="Times New Roman" w:cs="Times New Roman"/>
          <w:sz w:val="24"/>
          <w:szCs w:val="24"/>
          <w:lang w:val="en-US"/>
        </w:rPr>
      </w:pPr>
      <w:r w:rsidRPr="00DB3313">
        <w:rPr>
          <w:rFonts w:ascii="Times New Roman" w:hAnsi="Times New Roman" w:cs="Times New Roman"/>
          <w:sz w:val="24"/>
          <w:szCs w:val="24"/>
          <w:lang w:val="en-US"/>
        </w:rPr>
        <w:t>I want to thank you for your beautiful lecture this afternoon</w:t>
      </w:r>
      <w:r w:rsidR="00155798">
        <w:rPr>
          <w:rFonts w:ascii="Times New Roman" w:hAnsi="Times New Roman" w:cs="Times New Roman"/>
          <w:sz w:val="24"/>
          <w:szCs w:val="24"/>
          <w:lang w:val="en-US"/>
        </w:rPr>
        <w:t xml:space="preserve"> on Schelling,</w:t>
      </w:r>
      <w:r w:rsidRPr="00DB3313">
        <w:rPr>
          <w:rFonts w:ascii="Times New Roman" w:hAnsi="Times New Roman" w:cs="Times New Roman"/>
          <w:sz w:val="24"/>
          <w:szCs w:val="24"/>
          <w:lang w:val="en-US"/>
        </w:rPr>
        <w:t xml:space="preserve"> which </w:t>
      </w:r>
      <w:r w:rsidR="00155798">
        <w:rPr>
          <w:rFonts w:ascii="Times New Roman" w:hAnsi="Times New Roman" w:cs="Times New Roman"/>
          <w:sz w:val="24"/>
          <w:szCs w:val="24"/>
          <w:lang w:val="en-US"/>
        </w:rPr>
        <w:t xml:space="preserve">expands on your weak or radical theology, and relates it (not to French postmodernism) but to German Idealism. In your book ‘The Insistence of God’ you already confessed to be a </w:t>
      </w:r>
      <w:r w:rsidR="002D319B">
        <w:rPr>
          <w:rFonts w:ascii="Times New Roman" w:hAnsi="Times New Roman" w:cs="Times New Roman"/>
          <w:sz w:val="24"/>
          <w:szCs w:val="24"/>
          <w:lang w:val="en-US"/>
        </w:rPr>
        <w:t>‘headless’</w:t>
      </w:r>
      <w:r w:rsidR="00155798">
        <w:rPr>
          <w:rFonts w:ascii="Times New Roman" w:hAnsi="Times New Roman" w:cs="Times New Roman"/>
          <w:sz w:val="24"/>
          <w:szCs w:val="24"/>
          <w:lang w:val="en-US"/>
        </w:rPr>
        <w:t xml:space="preserve"> Hegelian and now you take side with Schelling</w:t>
      </w:r>
      <w:r w:rsidR="002D319B">
        <w:rPr>
          <w:rFonts w:ascii="Times New Roman" w:hAnsi="Times New Roman" w:cs="Times New Roman"/>
          <w:sz w:val="24"/>
          <w:szCs w:val="24"/>
          <w:lang w:val="en-US"/>
        </w:rPr>
        <w:t xml:space="preserve">, </w:t>
      </w:r>
      <w:r w:rsidR="00155798">
        <w:rPr>
          <w:rFonts w:ascii="Times New Roman" w:hAnsi="Times New Roman" w:cs="Times New Roman"/>
          <w:sz w:val="24"/>
          <w:szCs w:val="24"/>
          <w:lang w:val="en-US"/>
        </w:rPr>
        <w:t xml:space="preserve">especially his positive philosophy and his </w:t>
      </w:r>
      <w:r w:rsidR="002D319B">
        <w:rPr>
          <w:rFonts w:ascii="Times New Roman" w:hAnsi="Times New Roman" w:cs="Times New Roman"/>
          <w:sz w:val="24"/>
          <w:szCs w:val="24"/>
          <w:lang w:val="en-US"/>
        </w:rPr>
        <w:t>accentuation of</w:t>
      </w:r>
      <w:r w:rsidR="00155798">
        <w:rPr>
          <w:rFonts w:ascii="Times New Roman" w:hAnsi="Times New Roman" w:cs="Times New Roman"/>
          <w:sz w:val="24"/>
          <w:szCs w:val="24"/>
          <w:lang w:val="en-US"/>
        </w:rPr>
        <w:t xml:space="preserve"> facticity. ‘No essence has ever managed to spontaneously burst into existence’. </w:t>
      </w:r>
      <w:r w:rsidR="002D319B">
        <w:rPr>
          <w:rFonts w:ascii="Times New Roman" w:hAnsi="Times New Roman" w:cs="Times New Roman"/>
          <w:sz w:val="24"/>
          <w:szCs w:val="24"/>
          <w:lang w:val="en-US"/>
        </w:rPr>
        <w:t>B</w:t>
      </w:r>
      <w:r w:rsidR="00155798">
        <w:rPr>
          <w:rFonts w:ascii="Times New Roman" w:hAnsi="Times New Roman" w:cs="Times New Roman"/>
          <w:sz w:val="24"/>
          <w:szCs w:val="24"/>
          <w:lang w:val="en-US"/>
        </w:rPr>
        <w:t>y means of that plain sentence you t</w:t>
      </w:r>
      <w:r w:rsidR="002D319B">
        <w:rPr>
          <w:rFonts w:ascii="Times New Roman" w:hAnsi="Times New Roman" w:cs="Times New Roman"/>
          <w:sz w:val="24"/>
          <w:szCs w:val="24"/>
          <w:lang w:val="en-US"/>
        </w:rPr>
        <w:t>a</w:t>
      </w:r>
      <w:r w:rsidR="00155798">
        <w:rPr>
          <w:rFonts w:ascii="Times New Roman" w:hAnsi="Times New Roman" w:cs="Times New Roman"/>
          <w:sz w:val="24"/>
          <w:szCs w:val="24"/>
          <w:lang w:val="en-US"/>
        </w:rPr>
        <w:t>k</w:t>
      </w:r>
      <w:r w:rsidR="002D319B">
        <w:rPr>
          <w:rFonts w:ascii="Times New Roman" w:hAnsi="Times New Roman" w:cs="Times New Roman"/>
          <w:sz w:val="24"/>
          <w:szCs w:val="24"/>
          <w:lang w:val="en-US"/>
        </w:rPr>
        <w:t>e</w:t>
      </w:r>
      <w:r w:rsidR="00155798">
        <w:rPr>
          <w:rFonts w:ascii="Times New Roman" w:hAnsi="Times New Roman" w:cs="Times New Roman"/>
          <w:sz w:val="24"/>
          <w:szCs w:val="24"/>
          <w:lang w:val="en-US"/>
        </w:rPr>
        <w:t xml:space="preserve"> us to the heart of </w:t>
      </w:r>
      <w:r w:rsidR="002D319B">
        <w:rPr>
          <w:rFonts w:ascii="Times New Roman" w:hAnsi="Times New Roman" w:cs="Times New Roman"/>
          <w:sz w:val="24"/>
          <w:szCs w:val="24"/>
          <w:lang w:val="en-US"/>
        </w:rPr>
        <w:t xml:space="preserve">important </w:t>
      </w:r>
      <w:r w:rsidR="00155798">
        <w:rPr>
          <w:rFonts w:ascii="Times New Roman" w:hAnsi="Times New Roman" w:cs="Times New Roman"/>
          <w:sz w:val="24"/>
          <w:szCs w:val="24"/>
          <w:lang w:val="en-US"/>
        </w:rPr>
        <w:t xml:space="preserve">discussions and your own weak theology. Here is a goodbye to Anselm, to Hegel’s logic as well, a hurray for Schelling and Heidegger and a close proximity – I guess – to Catherine Keller’s creation from the deep. </w:t>
      </w:r>
    </w:p>
    <w:p w:rsidR="00155798" w:rsidRDefault="00155798"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ab/>
        <w:t>Your lecture raises many points for conversation</w:t>
      </w:r>
      <w:r w:rsidR="00850ABD">
        <w:rPr>
          <w:rFonts w:ascii="Times New Roman" w:hAnsi="Times New Roman" w:cs="Times New Roman"/>
          <w:sz w:val="24"/>
          <w:szCs w:val="24"/>
          <w:lang w:val="en-US"/>
        </w:rPr>
        <w:t xml:space="preserve"> and I will pick up some of them. But let me please start by shortly explaining why your theology matters to </w:t>
      </w:r>
      <w:r w:rsidR="00422F8C">
        <w:rPr>
          <w:rFonts w:ascii="Times New Roman" w:hAnsi="Times New Roman" w:cs="Times New Roman"/>
          <w:sz w:val="24"/>
          <w:szCs w:val="24"/>
          <w:lang w:val="en-US"/>
        </w:rPr>
        <w:t>me</w:t>
      </w:r>
      <w:r w:rsidR="00850ABD">
        <w:rPr>
          <w:rFonts w:ascii="Times New Roman" w:hAnsi="Times New Roman" w:cs="Times New Roman"/>
          <w:sz w:val="24"/>
          <w:szCs w:val="24"/>
          <w:lang w:val="en-US"/>
        </w:rPr>
        <w:t xml:space="preserve"> in our Dutch context.</w:t>
      </w:r>
      <w:r w:rsidR="00422F8C">
        <w:rPr>
          <w:rFonts w:ascii="Times New Roman" w:hAnsi="Times New Roman" w:cs="Times New Roman"/>
          <w:sz w:val="24"/>
          <w:szCs w:val="24"/>
          <w:lang w:val="en-US"/>
        </w:rPr>
        <w:t xml:space="preserve"> To do so, I would like to bring to the fore two theologians that w</w:t>
      </w:r>
      <w:r w:rsidR="002D319B">
        <w:rPr>
          <w:rFonts w:ascii="Times New Roman" w:hAnsi="Times New Roman" w:cs="Times New Roman"/>
          <w:sz w:val="24"/>
          <w:szCs w:val="24"/>
          <w:lang w:val="en-US"/>
        </w:rPr>
        <w:t xml:space="preserve">ere </w:t>
      </w:r>
      <w:r w:rsidR="003F648D">
        <w:rPr>
          <w:rFonts w:ascii="Times New Roman" w:hAnsi="Times New Roman" w:cs="Times New Roman"/>
          <w:sz w:val="24"/>
          <w:szCs w:val="24"/>
          <w:lang w:val="en-US"/>
        </w:rPr>
        <w:t xml:space="preserve">very important for Dutch modern, liberal </w:t>
      </w:r>
      <w:r w:rsidR="00936A73">
        <w:rPr>
          <w:rFonts w:ascii="Times New Roman" w:hAnsi="Times New Roman" w:cs="Times New Roman"/>
          <w:sz w:val="24"/>
          <w:szCs w:val="24"/>
          <w:lang w:val="en-US"/>
        </w:rPr>
        <w:t>Christianity</w:t>
      </w:r>
      <w:r w:rsidR="003E0621">
        <w:rPr>
          <w:rFonts w:ascii="Times New Roman" w:hAnsi="Times New Roman" w:cs="Times New Roman"/>
          <w:sz w:val="24"/>
          <w:szCs w:val="24"/>
          <w:lang w:val="en-US"/>
        </w:rPr>
        <w:t xml:space="preserve"> today</w:t>
      </w:r>
      <w:r w:rsidR="00936A73">
        <w:rPr>
          <w:rFonts w:ascii="Times New Roman" w:hAnsi="Times New Roman" w:cs="Times New Roman"/>
          <w:sz w:val="24"/>
          <w:szCs w:val="24"/>
          <w:lang w:val="en-US"/>
        </w:rPr>
        <w:t>.</w:t>
      </w:r>
      <w:r w:rsidR="001E0402">
        <w:rPr>
          <w:rFonts w:ascii="Times New Roman" w:hAnsi="Times New Roman" w:cs="Times New Roman"/>
          <w:sz w:val="24"/>
          <w:szCs w:val="24"/>
          <w:lang w:val="en-US"/>
        </w:rPr>
        <w:t xml:space="preserve">   </w:t>
      </w:r>
      <w:r w:rsidR="00850AB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7F313B" w:rsidRDefault="00D515DC" w:rsidP="00936A73">
      <w:pPr>
        <w:spacing w:after="0"/>
        <w:ind w:firstLine="708"/>
        <w:rPr>
          <w:rFonts w:ascii="Times New Roman" w:hAnsi="Times New Roman" w:cs="Times New Roman"/>
          <w:sz w:val="24"/>
          <w:szCs w:val="24"/>
          <w:lang w:val="en-US"/>
        </w:rPr>
      </w:pPr>
      <w:r>
        <w:rPr>
          <w:rFonts w:ascii="Times New Roman" w:hAnsi="Times New Roman" w:cs="Times New Roman"/>
          <w:sz w:val="24"/>
          <w:szCs w:val="24"/>
          <w:lang w:val="en-US"/>
        </w:rPr>
        <w:t>The first one is Allard Pierson, who lived in the nineteenth century. Pierson came from a pietistic background, but turned to the modernist, liberal theology that was upcoming at that time, rather late compared to other European countries</w:t>
      </w:r>
      <w:r w:rsidR="002D319B">
        <w:rPr>
          <w:rFonts w:ascii="Times New Roman" w:hAnsi="Times New Roman" w:cs="Times New Roman"/>
          <w:sz w:val="24"/>
          <w:szCs w:val="24"/>
          <w:lang w:val="en-US"/>
        </w:rPr>
        <w:t xml:space="preserve"> – perhaps due to </w:t>
      </w:r>
      <w:r w:rsidR="00422F8C">
        <w:rPr>
          <w:rFonts w:ascii="Times New Roman" w:hAnsi="Times New Roman" w:cs="Times New Roman"/>
          <w:sz w:val="24"/>
          <w:szCs w:val="24"/>
          <w:lang w:val="en-US"/>
        </w:rPr>
        <w:t xml:space="preserve">a certain </w:t>
      </w:r>
      <w:r w:rsidR="00E57EED">
        <w:rPr>
          <w:rFonts w:ascii="Times New Roman" w:hAnsi="Times New Roman" w:cs="Times New Roman"/>
          <w:sz w:val="24"/>
          <w:szCs w:val="24"/>
          <w:lang w:val="en-US"/>
        </w:rPr>
        <w:t>doubt about the speculations and abstractions of German philosophy and its ‘oracles’. P</w:t>
      </w:r>
      <w:r>
        <w:rPr>
          <w:rFonts w:ascii="Times New Roman" w:hAnsi="Times New Roman" w:cs="Times New Roman"/>
          <w:sz w:val="24"/>
          <w:szCs w:val="24"/>
          <w:lang w:val="en-US"/>
        </w:rPr>
        <w:t>ierson served th</w:t>
      </w:r>
      <w:r w:rsidR="002D319B">
        <w:rPr>
          <w:rFonts w:ascii="Times New Roman" w:hAnsi="Times New Roman" w:cs="Times New Roman"/>
          <w:sz w:val="24"/>
          <w:szCs w:val="24"/>
          <w:lang w:val="en-US"/>
        </w:rPr>
        <w:t>e</w:t>
      </w:r>
      <w:r>
        <w:rPr>
          <w:rFonts w:ascii="Times New Roman" w:hAnsi="Times New Roman" w:cs="Times New Roman"/>
          <w:sz w:val="24"/>
          <w:szCs w:val="24"/>
          <w:lang w:val="en-US"/>
        </w:rPr>
        <w:t xml:space="preserve"> modernist movement as a Church-minister until his abdication of the ministry in 1865. </w:t>
      </w:r>
      <w:r w:rsidR="002D319B">
        <w:rPr>
          <w:rFonts w:ascii="Times New Roman" w:hAnsi="Times New Roman" w:cs="Times New Roman"/>
          <w:sz w:val="24"/>
          <w:szCs w:val="24"/>
          <w:lang w:val="en-US"/>
        </w:rPr>
        <w:t>He</w:t>
      </w:r>
      <w:r w:rsidR="00136687">
        <w:rPr>
          <w:rFonts w:ascii="Times New Roman" w:hAnsi="Times New Roman" w:cs="Times New Roman"/>
          <w:sz w:val="24"/>
          <w:szCs w:val="24"/>
          <w:lang w:val="en-US"/>
        </w:rPr>
        <w:t xml:space="preserve"> felt that the modernist movement, r</w:t>
      </w:r>
      <w:r>
        <w:rPr>
          <w:rFonts w:ascii="Times New Roman" w:hAnsi="Times New Roman" w:cs="Times New Roman"/>
          <w:sz w:val="24"/>
          <w:szCs w:val="24"/>
          <w:lang w:val="en-US"/>
        </w:rPr>
        <w:t>eligiously spoken</w:t>
      </w:r>
      <w:r w:rsidR="00136687">
        <w:rPr>
          <w:rFonts w:ascii="Times New Roman" w:hAnsi="Times New Roman" w:cs="Times New Roman"/>
          <w:sz w:val="24"/>
          <w:szCs w:val="24"/>
          <w:lang w:val="en-US"/>
        </w:rPr>
        <w:t>,</w:t>
      </w:r>
      <w:r>
        <w:rPr>
          <w:rFonts w:ascii="Times New Roman" w:hAnsi="Times New Roman" w:cs="Times New Roman"/>
          <w:sz w:val="24"/>
          <w:szCs w:val="24"/>
          <w:lang w:val="en-US"/>
        </w:rPr>
        <w:t xml:space="preserve"> was thin soup, </w:t>
      </w:r>
      <w:r w:rsidR="00E53FA5">
        <w:rPr>
          <w:rFonts w:ascii="Times New Roman" w:hAnsi="Times New Roman" w:cs="Times New Roman"/>
          <w:sz w:val="24"/>
          <w:szCs w:val="24"/>
          <w:lang w:val="en-US"/>
        </w:rPr>
        <w:t>which</w:t>
      </w:r>
      <w:r w:rsidR="00936A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made </w:t>
      </w:r>
      <w:r w:rsidR="00136687">
        <w:rPr>
          <w:rFonts w:ascii="Times New Roman" w:hAnsi="Times New Roman" w:cs="Times New Roman"/>
          <w:sz w:val="24"/>
          <w:szCs w:val="24"/>
          <w:lang w:val="en-US"/>
        </w:rPr>
        <w:t>him</w:t>
      </w:r>
      <w:r>
        <w:rPr>
          <w:rFonts w:ascii="Times New Roman" w:hAnsi="Times New Roman" w:cs="Times New Roman"/>
          <w:sz w:val="24"/>
          <w:szCs w:val="24"/>
          <w:lang w:val="en-US"/>
        </w:rPr>
        <w:t xml:space="preserve"> turn away from </w:t>
      </w:r>
      <w:r w:rsidR="00936A73">
        <w:rPr>
          <w:rFonts w:ascii="Times New Roman" w:hAnsi="Times New Roman" w:cs="Times New Roman"/>
          <w:sz w:val="24"/>
          <w:szCs w:val="24"/>
          <w:lang w:val="en-US"/>
        </w:rPr>
        <w:t>religion,</w:t>
      </w:r>
      <w:r>
        <w:rPr>
          <w:rFonts w:ascii="Times New Roman" w:hAnsi="Times New Roman" w:cs="Times New Roman"/>
          <w:sz w:val="24"/>
          <w:szCs w:val="24"/>
          <w:lang w:val="en-US"/>
        </w:rPr>
        <w:t xml:space="preserve"> </w:t>
      </w:r>
      <w:r w:rsidR="007F313B">
        <w:rPr>
          <w:rFonts w:ascii="Times New Roman" w:hAnsi="Times New Roman" w:cs="Times New Roman"/>
          <w:sz w:val="24"/>
          <w:szCs w:val="24"/>
          <w:lang w:val="en-US"/>
        </w:rPr>
        <w:t xml:space="preserve">directing his interest to aesthetics, history of art and literature as a highly esteemed professor at the Amsterdam University. His departure from the modernist movement </w:t>
      </w:r>
      <w:r w:rsidR="00936A73">
        <w:rPr>
          <w:rFonts w:ascii="Times New Roman" w:hAnsi="Times New Roman" w:cs="Times New Roman"/>
          <w:sz w:val="24"/>
          <w:szCs w:val="24"/>
          <w:lang w:val="en-US"/>
        </w:rPr>
        <w:t>was</w:t>
      </w:r>
      <w:r w:rsidR="007F313B">
        <w:rPr>
          <w:rFonts w:ascii="Times New Roman" w:hAnsi="Times New Roman" w:cs="Times New Roman"/>
          <w:sz w:val="24"/>
          <w:szCs w:val="24"/>
          <w:lang w:val="en-US"/>
        </w:rPr>
        <w:t xml:space="preserve"> a serious, nearly devastating blow for liberal theology in the Netherlands, which </w:t>
      </w:r>
      <w:r w:rsidR="003E0621">
        <w:rPr>
          <w:rFonts w:ascii="Times New Roman" w:hAnsi="Times New Roman" w:cs="Times New Roman"/>
          <w:sz w:val="24"/>
          <w:szCs w:val="24"/>
          <w:lang w:val="en-US"/>
        </w:rPr>
        <w:t xml:space="preserve">ever since </w:t>
      </w:r>
      <w:r w:rsidR="007F313B">
        <w:rPr>
          <w:rFonts w:ascii="Times New Roman" w:hAnsi="Times New Roman" w:cs="Times New Roman"/>
          <w:sz w:val="24"/>
          <w:szCs w:val="24"/>
          <w:lang w:val="en-US"/>
        </w:rPr>
        <w:t xml:space="preserve">always remained a minority movement within Church and society. </w:t>
      </w:r>
      <w:r w:rsidR="00936A73">
        <w:rPr>
          <w:rFonts w:ascii="Times New Roman" w:hAnsi="Times New Roman" w:cs="Times New Roman"/>
          <w:sz w:val="24"/>
          <w:szCs w:val="24"/>
          <w:lang w:val="en-US"/>
        </w:rPr>
        <w:t xml:space="preserve">Pierson raises the question, </w:t>
      </w:r>
      <w:r w:rsidR="007F313B">
        <w:rPr>
          <w:rFonts w:ascii="Times New Roman" w:hAnsi="Times New Roman" w:cs="Times New Roman"/>
          <w:sz w:val="24"/>
          <w:szCs w:val="24"/>
          <w:lang w:val="en-US"/>
        </w:rPr>
        <w:t xml:space="preserve">whether we can be modern and religious. </w:t>
      </w:r>
      <w:r w:rsidR="00E53FA5">
        <w:rPr>
          <w:rFonts w:ascii="Times New Roman" w:hAnsi="Times New Roman" w:cs="Times New Roman"/>
          <w:sz w:val="24"/>
          <w:szCs w:val="24"/>
          <w:lang w:val="en-US"/>
        </w:rPr>
        <w:t xml:space="preserve">He gave a negative answer himself. </w:t>
      </w:r>
      <w:r w:rsidR="00E57EED">
        <w:rPr>
          <w:rFonts w:ascii="Times New Roman" w:hAnsi="Times New Roman" w:cs="Times New Roman"/>
          <w:sz w:val="24"/>
          <w:szCs w:val="24"/>
          <w:lang w:val="en-US"/>
        </w:rPr>
        <w:t xml:space="preserve">To be modern is incompatible with true religion. </w:t>
      </w:r>
      <w:r w:rsidR="007F313B">
        <w:rPr>
          <w:rFonts w:ascii="Times New Roman" w:hAnsi="Times New Roman" w:cs="Times New Roman"/>
          <w:sz w:val="24"/>
          <w:szCs w:val="24"/>
          <w:lang w:val="en-US"/>
        </w:rPr>
        <w:t>The accusation liberal theologians</w:t>
      </w:r>
      <w:r w:rsidR="00E53FA5">
        <w:rPr>
          <w:rFonts w:ascii="Times New Roman" w:hAnsi="Times New Roman" w:cs="Times New Roman"/>
          <w:sz w:val="24"/>
          <w:szCs w:val="24"/>
          <w:lang w:val="en-US"/>
        </w:rPr>
        <w:t xml:space="preserve"> often</w:t>
      </w:r>
      <w:r w:rsidR="007F313B">
        <w:rPr>
          <w:rFonts w:ascii="Times New Roman" w:hAnsi="Times New Roman" w:cs="Times New Roman"/>
          <w:sz w:val="24"/>
          <w:szCs w:val="24"/>
          <w:lang w:val="en-US"/>
        </w:rPr>
        <w:t xml:space="preserve"> feel, from both the religious orthodox and the modern</w:t>
      </w:r>
      <w:r w:rsidR="00136687">
        <w:rPr>
          <w:rFonts w:ascii="Times New Roman" w:hAnsi="Times New Roman" w:cs="Times New Roman"/>
          <w:sz w:val="24"/>
          <w:szCs w:val="24"/>
          <w:lang w:val="en-US"/>
        </w:rPr>
        <w:t xml:space="preserve"> secular</w:t>
      </w:r>
      <w:r w:rsidR="007F313B">
        <w:rPr>
          <w:rFonts w:ascii="Times New Roman" w:hAnsi="Times New Roman" w:cs="Times New Roman"/>
          <w:sz w:val="24"/>
          <w:szCs w:val="24"/>
          <w:lang w:val="en-US"/>
        </w:rPr>
        <w:t xml:space="preserve"> side is that </w:t>
      </w:r>
      <w:r w:rsidR="00E53FA5">
        <w:rPr>
          <w:rFonts w:ascii="Times New Roman" w:hAnsi="Times New Roman" w:cs="Times New Roman"/>
          <w:sz w:val="24"/>
          <w:szCs w:val="24"/>
          <w:lang w:val="en-US"/>
        </w:rPr>
        <w:t xml:space="preserve">they </w:t>
      </w:r>
      <w:r w:rsidR="007F313B">
        <w:rPr>
          <w:rFonts w:ascii="Times New Roman" w:hAnsi="Times New Roman" w:cs="Times New Roman"/>
          <w:sz w:val="24"/>
          <w:szCs w:val="24"/>
          <w:lang w:val="en-US"/>
        </w:rPr>
        <w:t>are not nearly religious</w:t>
      </w:r>
      <w:r w:rsidR="003E0621">
        <w:rPr>
          <w:rFonts w:ascii="Times New Roman" w:hAnsi="Times New Roman" w:cs="Times New Roman"/>
          <w:sz w:val="24"/>
          <w:szCs w:val="24"/>
          <w:lang w:val="en-US"/>
        </w:rPr>
        <w:t xml:space="preserve"> or secular </w:t>
      </w:r>
      <w:r w:rsidR="007F313B">
        <w:rPr>
          <w:rFonts w:ascii="Times New Roman" w:hAnsi="Times New Roman" w:cs="Times New Roman"/>
          <w:sz w:val="24"/>
          <w:szCs w:val="24"/>
          <w:lang w:val="en-US"/>
        </w:rPr>
        <w:t xml:space="preserve">enough. </w:t>
      </w:r>
    </w:p>
    <w:p w:rsidR="00AE15C3" w:rsidRDefault="007F313B"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The second theologian </w:t>
      </w:r>
      <w:r w:rsidR="00936A73">
        <w:rPr>
          <w:rFonts w:ascii="Times New Roman" w:hAnsi="Times New Roman" w:cs="Times New Roman"/>
          <w:sz w:val="24"/>
          <w:szCs w:val="24"/>
          <w:lang w:val="en-US"/>
        </w:rPr>
        <w:t xml:space="preserve">I would like to mention </w:t>
      </w:r>
      <w:r>
        <w:rPr>
          <w:rFonts w:ascii="Times New Roman" w:hAnsi="Times New Roman" w:cs="Times New Roman"/>
          <w:sz w:val="24"/>
          <w:szCs w:val="24"/>
          <w:lang w:val="en-US"/>
        </w:rPr>
        <w:t>is Harry Kuitert, a theologian from the neo-</w:t>
      </w:r>
      <w:r w:rsidR="009B15B0">
        <w:rPr>
          <w:rFonts w:ascii="Times New Roman" w:hAnsi="Times New Roman" w:cs="Times New Roman"/>
          <w:sz w:val="24"/>
          <w:szCs w:val="24"/>
          <w:lang w:val="en-US"/>
        </w:rPr>
        <w:t>Ca</w:t>
      </w:r>
      <w:r>
        <w:rPr>
          <w:rFonts w:ascii="Times New Roman" w:hAnsi="Times New Roman" w:cs="Times New Roman"/>
          <w:sz w:val="24"/>
          <w:szCs w:val="24"/>
          <w:lang w:val="en-US"/>
        </w:rPr>
        <w:t>lvinist</w:t>
      </w:r>
      <w:r w:rsidR="009B15B0">
        <w:rPr>
          <w:rFonts w:ascii="Times New Roman" w:hAnsi="Times New Roman" w:cs="Times New Roman"/>
          <w:sz w:val="24"/>
          <w:szCs w:val="24"/>
          <w:lang w:val="en-US"/>
        </w:rPr>
        <w:t>ic</w:t>
      </w:r>
      <w:r>
        <w:rPr>
          <w:rFonts w:ascii="Times New Roman" w:hAnsi="Times New Roman" w:cs="Times New Roman"/>
          <w:sz w:val="24"/>
          <w:szCs w:val="24"/>
          <w:lang w:val="en-US"/>
        </w:rPr>
        <w:t xml:space="preserve"> churches who worked at VU university over here, who passed away at the age of 92 in September this year. </w:t>
      </w:r>
      <w:r w:rsidR="008E213F">
        <w:rPr>
          <w:rFonts w:ascii="Times New Roman" w:hAnsi="Times New Roman" w:cs="Times New Roman"/>
          <w:sz w:val="24"/>
          <w:szCs w:val="24"/>
          <w:lang w:val="en-US"/>
        </w:rPr>
        <w:t>Kuitert was the most important figure, at least in the public arena, in the opening up of the anti-liberal, neo-Calvinistic churches toward social and doctrinal changes from the 1960’s onward. After a rather moderate defense of the Christian faith he turned increasingly radical</w:t>
      </w:r>
      <w:r w:rsidR="00703461">
        <w:rPr>
          <w:rFonts w:ascii="Times New Roman" w:hAnsi="Times New Roman" w:cs="Times New Roman"/>
          <w:sz w:val="24"/>
          <w:szCs w:val="24"/>
          <w:lang w:val="en-US"/>
        </w:rPr>
        <w:t xml:space="preserve"> in the 21</w:t>
      </w:r>
      <w:r w:rsidR="00703461" w:rsidRPr="00703461">
        <w:rPr>
          <w:rFonts w:ascii="Times New Roman" w:hAnsi="Times New Roman" w:cs="Times New Roman"/>
          <w:sz w:val="24"/>
          <w:szCs w:val="24"/>
          <w:vertAlign w:val="superscript"/>
          <w:lang w:val="en-US"/>
        </w:rPr>
        <w:t>st</w:t>
      </w:r>
      <w:r w:rsidR="00703461">
        <w:rPr>
          <w:rFonts w:ascii="Times New Roman" w:hAnsi="Times New Roman" w:cs="Times New Roman"/>
          <w:sz w:val="24"/>
          <w:szCs w:val="24"/>
          <w:lang w:val="en-US"/>
        </w:rPr>
        <w:t xml:space="preserve"> century </w:t>
      </w:r>
      <w:r w:rsidR="008E213F">
        <w:rPr>
          <w:rFonts w:ascii="Times New Roman" w:hAnsi="Times New Roman" w:cs="Times New Roman"/>
          <w:sz w:val="24"/>
          <w:szCs w:val="24"/>
          <w:lang w:val="en-US"/>
        </w:rPr>
        <w:t xml:space="preserve">and got famous for his dictum that ‘all we say about up there, comes from down here’. </w:t>
      </w:r>
      <w:r w:rsidR="00703461">
        <w:rPr>
          <w:rFonts w:ascii="Times New Roman" w:hAnsi="Times New Roman" w:cs="Times New Roman"/>
          <w:sz w:val="24"/>
          <w:szCs w:val="24"/>
          <w:lang w:val="en-US"/>
        </w:rPr>
        <w:t xml:space="preserve">Many secularist intellectuals wondered about his struggle with the idea of God, which they held to be nonsensical anyway. To many orthodox believers he seemed to be </w:t>
      </w:r>
      <w:r w:rsidR="009B15B0">
        <w:rPr>
          <w:rFonts w:ascii="Times New Roman" w:hAnsi="Times New Roman" w:cs="Times New Roman"/>
          <w:sz w:val="24"/>
          <w:szCs w:val="24"/>
          <w:lang w:val="en-US"/>
        </w:rPr>
        <w:t>the</w:t>
      </w:r>
      <w:r w:rsidR="00703461">
        <w:rPr>
          <w:rFonts w:ascii="Times New Roman" w:hAnsi="Times New Roman" w:cs="Times New Roman"/>
          <w:sz w:val="24"/>
          <w:szCs w:val="24"/>
          <w:lang w:val="en-US"/>
        </w:rPr>
        <w:t xml:space="preserve"> anti-Christ in person. To many former believers he became the</w:t>
      </w:r>
      <w:r w:rsidR="00936A73">
        <w:rPr>
          <w:rFonts w:ascii="Times New Roman" w:hAnsi="Times New Roman" w:cs="Times New Roman"/>
          <w:sz w:val="24"/>
          <w:szCs w:val="24"/>
          <w:lang w:val="en-US"/>
        </w:rPr>
        <w:t>ir</w:t>
      </w:r>
      <w:r w:rsidR="00703461">
        <w:rPr>
          <w:rFonts w:ascii="Times New Roman" w:hAnsi="Times New Roman" w:cs="Times New Roman"/>
          <w:sz w:val="24"/>
          <w:szCs w:val="24"/>
          <w:lang w:val="en-US"/>
        </w:rPr>
        <w:t xml:space="preserve"> companion</w:t>
      </w:r>
      <w:r w:rsidR="00E57EED">
        <w:rPr>
          <w:rFonts w:ascii="Times New Roman" w:hAnsi="Times New Roman" w:cs="Times New Roman"/>
          <w:sz w:val="24"/>
          <w:szCs w:val="24"/>
          <w:lang w:val="en-US"/>
        </w:rPr>
        <w:t>,</w:t>
      </w:r>
      <w:r w:rsidR="00703461">
        <w:rPr>
          <w:rFonts w:ascii="Times New Roman" w:hAnsi="Times New Roman" w:cs="Times New Roman"/>
          <w:sz w:val="24"/>
          <w:szCs w:val="24"/>
          <w:lang w:val="en-US"/>
        </w:rPr>
        <w:t xml:space="preserve"> the testimony of </w:t>
      </w:r>
      <w:r w:rsidR="009B15B0">
        <w:rPr>
          <w:rFonts w:ascii="Times New Roman" w:hAnsi="Times New Roman" w:cs="Times New Roman"/>
          <w:sz w:val="24"/>
          <w:szCs w:val="24"/>
          <w:lang w:val="en-US"/>
        </w:rPr>
        <w:t xml:space="preserve">their </w:t>
      </w:r>
      <w:r w:rsidR="00703461">
        <w:rPr>
          <w:rFonts w:ascii="Times New Roman" w:hAnsi="Times New Roman" w:cs="Times New Roman"/>
          <w:sz w:val="24"/>
          <w:szCs w:val="24"/>
          <w:lang w:val="en-US"/>
        </w:rPr>
        <w:t>lost faith</w:t>
      </w:r>
      <w:r w:rsidR="009B15B0">
        <w:rPr>
          <w:rFonts w:ascii="Times New Roman" w:hAnsi="Times New Roman" w:cs="Times New Roman"/>
          <w:sz w:val="24"/>
          <w:szCs w:val="24"/>
          <w:lang w:val="en-US"/>
        </w:rPr>
        <w:t xml:space="preserve"> and </w:t>
      </w:r>
      <w:r w:rsidR="00E57EED">
        <w:rPr>
          <w:rFonts w:ascii="Times New Roman" w:hAnsi="Times New Roman" w:cs="Times New Roman"/>
          <w:sz w:val="24"/>
          <w:szCs w:val="24"/>
          <w:lang w:val="en-US"/>
        </w:rPr>
        <w:t xml:space="preserve">the reason to welcome </w:t>
      </w:r>
      <w:r w:rsidR="009B15B0">
        <w:rPr>
          <w:rFonts w:ascii="Times New Roman" w:hAnsi="Times New Roman" w:cs="Times New Roman"/>
          <w:sz w:val="24"/>
          <w:szCs w:val="24"/>
          <w:lang w:val="en-US"/>
        </w:rPr>
        <w:t xml:space="preserve">the erosion of the neo-Calvinistic pillar that had been quite influential in </w:t>
      </w:r>
      <w:r w:rsidR="00AE15C3">
        <w:rPr>
          <w:rFonts w:ascii="Times New Roman" w:hAnsi="Times New Roman" w:cs="Times New Roman"/>
          <w:sz w:val="24"/>
          <w:szCs w:val="24"/>
          <w:lang w:val="en-US"/>
        </w:rPr>
        <w:t xml:space="preserve">Dutch </w:t>
      </w:r>
      <w:r w:rsidR="009B15B0">
        <w:rPr>
          <w:rFonts w:ascii="Times New Roman" w:hAnsi="Times New Roman" w:cs="Times New Roman"/>
          <w:sz w:val="24"/>
          <w:szCs w:val="24"/>
          <w:lang w:val="en-US"/>
        </w:rPr>
        <w:t>society. The theological question related to this episode is</w:t>
      </w:r>
      <w:r w:rsidR="00AE15C3">
        <w:rPr>
          <w:rFonts w:ascii="Times New Roman" w:hAnsi="Times New Roman" w:cs="Times New Roman"/>
          <w:sz w:val="24"/>
          <w:szCs w:val="24"/>
          <w:lang w:val="en-US"/>
        </w:rPr>
        <w:t xml:space="preserve"> the question whether God-talk </w:t>
      </w:r>
      <w:r w:rsidR="00936A73">
        <w:rPr>
          <w:rFonts w:ascii="Times New Roman" w:hAnsi="Times New Roman" w:cs="Times New Roman"/>
          <w:sz w:val="24"/>
          <w:szCs w:val="24"/>
          <w:lang w:val="en-US"/>
        </w:rPr>
        <w:t xml:space="preserve">really </w:t>
      </w:r>
      <w:r w:rsidR="00AE15C3">
        <w:rPr>
          <w:rFonts w:ascii="Times New Roman" w:hAnsi="Times New Roman" w:cs="Times New Roman"/>
          <w:sz w:val="24"/>
          <w:szCs w:val="24"/>
          <w:lang w:val="en-US"/>
        </w:rPr>
        <w:t>is nothing but human speech.</w:t>
      </w:r>
    </w:p>
    <w:p w:rsidR="00A4130A" w:rsidRDefault="00AE15C3"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Of course, nobody would read Caputo for a refutation of either Allard Pierson or Harry Kuitert. </w:t>
      </w:r>
      <w:r w:rsidR="003D5B32">
        <w:rPr>
          <w:rFonts w:ascii="Times New Roman" w:hAnsi="Times New Roman" w:cs="Times New Roman"/>
          <w:sz w:val="24"/>
          <w:szCs w:val="24"/>
          <w:lang w:val="en-US"/>
        </w:rPr>
        <w:t>In my opinion, i</w:t>
      </w:r>
      <w:r w:rsidR="00C25A7C">
        <w:rPr>
          <w:rFonts w:ascii="Times New Roman" w:hAnsi="Times New Roman" w:cs="Times New Roman"/>
          <w:sz w:val="24"/>
          <w:szCs w:val="24"/>
          <w:lang w:val="en-US"/>
        </w:rPr>
        <w:t xml:space="preserve">t </w:t>
      </w:r>
      <w:r w:rsidR="003D5B32">
        <w:rPr>
          <w:rFonts w:ascii="Times New Roman" w:hAnsi="Times New Roman" w:cs="Times New Roman"/>
          <w:sz w:val="24"/>
          <w:szCs w:val="24"/>
          <w:lang w:val="en-US"/>
        </w:rPr>
        <w:t xml:space="preserve">is </w:t>
      </w:r>
      <w:r w:rsidR="00C25A7C">
        <w:rPr>
          <w:rFonts w:ascii="Times New Roman" w:hAnsi="Times New Roman" w:cs="Times New Roman"/>
          <w:sz w:val="24"/>
          <w:szCs w:val="24"/>
          <w:lang w:val="en-US"/>
        </w:rPr>
        <w:t>worthwhile reading Caputo</w:t>
      </w:r>
      <w:r w:rsidR="003D5B32">
        <w:rPr>
          <w:rFonts w:ascii="Times New Roman" w:hAnsi="Times New Roman" w:cs="Times New Roman"/>
          <w:sz w:val="24"/>
          <w:szCs w:val="24"/>
          <w:lang w:val="en-US"/>
        </w:rPr>
        <w:t>, precisely</w:t>
      </w:r>
      <w:r w:rsidR="00C25A7C">
        <w:rPr>
          <w:rFonts w:ascii="Times New Roman" w:hAnsi="Times New Roman" w:cs="Times New Roman"/>
          <w:sz w:val="24"/>
          <w:szCs w:val="24"/>
          <w:lang w:val="en-US"/>
        </w:rPr>
        <w:t xml:space="preserve"> because he does not </w:t>
      </w:r>
      <w:r w:rsidR="00C25A7C">
        <w:rPr>
          <w:rFonts w:ascii="Times New Roman" w:hAnsi="Times New Roman" w:cs="Times New Roman"/>
          <w:sz w:val="24"/>
          <w:szCs w:val="24"/>
          <w:lang w:val="en-US"/>
        </w:rPr>
        <w:lastRenderedPageBreak/>
        <w:t xml:space="preserve">contradict Pierson nor Kuitert, yet adds something to their point of view. To my mind, </w:t>
      </w:r>
      <w:r w:rsidR="00E53FA5">
        <w:rPr>
          <w:rFonts w:ascii="Times New Roman" w:hAnsi="Times New Roman" w:cs="Times New Roman"/>
          <w:sz w:val="24"/>
          <w:szCs w:val="24"/>
          <w:lang w:val="en-US"/>
        </w:rPr>
        <w:t>he</w:t>
      </w:r>
      <w:r w:rsidR="00C25A7C">
        <w:rPr>
          <w:rFonts w:ascii="Times New Roman" w:hAnsi="Times New Roman" w:cs="Times New Roman"/>
          <w:sz w:val="24"/>
          <w:szCs w:val="24"/>
          <w:lang w:val="en-US"/>
        </w:rPr>
        <w:t xml:space="preserve"> can be helpful for the articulation of a perspective in which we can be both modern (or postmodern) and religious, and in which god-talk is not simply reduced to human speech</w:t>
      </w:r>
      <w:r w:rsidR="00456AE5">
        <w:rPr>
          <w:rFonts w:ascii="Times New Roman" w:hAnsi="Times New Roman" w:cs="Times New Roman"/>
          <w:sz w:val="24"/>
          <w:szCs w:val="24"/>
          <w:lang w:val="en-US"/>
        </w:rPr>
        <w:t>.</w:t>
      </w:r>
    </w:p>
    <w:p w:rsidR="00456AE5" w:rsidRDefault="00456AE5" w:rsidP="00DB3313">
      <w:pPr>
        <w:spacing w:after="0"/>
        <w:rPr>
          <w:rFonts w:ascii="Times New Roman" w:hAnsi="Times New Roman" w:cs="Times New Roman"/>
          <w:sz w:val="24"/>
          <w:szCs w:val="24"/>
          <w:lang w:val="en-US"/>
        </w:rPr>
      </w:pPr>
    </w:p>
    <w:p w:rsidR="00BF12CF" w:rsidRDefault="006641CD"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First of all: God-talk. </w:t>
      </w:r>
      <w:r w:rsidR="003D5B32">
        <w:rPr>
          <w:rFonts w:ascii="Times New Roman" w:hAnsi="Times New Roman" w:cs="Times New Roman"/>
          <w:sz w:val="24"/>
          <w:szCs w:val="24"/>
          <w:lang w:val="en-US"/>
        </w:rPr>
        <w:t xml:space="preserve">Caputo repeatedly pointed out that </w:t>
      </w:r>
      <w:r>
        <w:rPr>
          <w:rFonts w:ascii="Times New Roman" w:hAnsi="Times New Roman" w:cs="Times New Roman"/>
          <w:sz w:val="24"/>
          <w:szCs w:val="24"/>
          <w:lang w:val="en-US"/>
        </w:rPr>
        <w:t xml:space="preserve">God is the name for </w:t>
      </w:r>
      <w:r w:rsidR="003D5B32">
        <w:rPr>
          <w:rFonts w:ascii="Times New Roman" w:hAnsi="Times New Roman" w:cs="Times New Roman"/>
          <w:sz w:val="24"/>
          <w:szCs w:val="24"/>
          <w:lang w:val="en-US"/>
        </w:rPr>
        <w:t>an</w:t>
      </w:r>
      <w:r>
        <w:rPr>
          <w:rFonts w:ascii="Times New Roman" w:hAnsi="Times New Roman" w:cs="Times New Roman"/>
          <w:sz w:val="24"/>
          <w:szCs w:val="24"/>
          <w:lang w:val="en-US"/>
        </w:rPr>
        <w:t xml:space="preserve"> event. In the name of God we open</w:t>
      </w:r>
      <w:r w:rsidR="003D5B32">
        <w:rPr>
          <w:rFonts w:ascii="Times New Roman" w:hAnsi="Times New Roman" w:cs="Times New Roman"/>
          <w:sz w:val="24"/>
          <w:szCs w:val="24"/>
          <w:lang w:val="en-US"/>
        </w:rPr>
        <w:t xml:space="preserve"> ourselves up to the even</w:t>
      </w:r>
      <w:r>
        <w:rPr>
          <w:rFonts w:ascii="Times New Roman" w:hAnsi="Times New Roman" w:cs="Times New Roman"/>
          <w:sz w:val="24"/>
          <w:szCs w:val="24"/>
          <w:lang w:val="en-US"/>
        </w:rPr>
        <w:t>t of forgiveness, justice, hospitality and the like.</w:t>
      </w:r>
      <w:r w:rsidR="003D5B32">
        <w:rPr>
          <w:rFonts w:ascii="Times New Roman" w:hAnsi="Times New Roman" w:cs="Times New Roman"/>
          <w:sz w:val="24"/>
          <w:szCs w:val="24"/>
          <w:lang w:val="en-US"/>
        </w:rPr>
        <w:t xml:space="preserve"> N</w:t>
      </w:r>
      <w:r>
        <w:rPr>
          <w:rFonts w:ascii="Times New Roman" w:hAnsi="Times New Roman" w:cs="Times New Roman"/>
          <w:sz w:val="24"/>
          <w:szCs w:val="24"/>
          <w:lang w:val="en-US"/>
        </w:rPr>
        <w:t xml:space="preserve">ow it is obvious that Caputo denies an ontological status to the event and resists any identification of it. The identification </w:t>
      </w:r>
      <w:r w:rsidR="003D5B32">
        <w:rPr>
          <w:rFonts w:ascii="Times New Roman" w:hAnsi="Times New Roman" w:cs="Times New Roman"/>
          <w:sz w:val="24"/>
          <w:szCs w:val="24"/>
          <w:lang w:val="en-US"/>
        </w:rPr>
        <w:t xml:space="preserve">of the event </w:t>
      </w:r>
      <w:r>
        <w:rPr>
          <w:rFonts w:ascii="Times New Roman" w:hAnsi="Times New Roman" w:cs="Times New Roman"/>
          <w:sz w:val="24"/>
          <w:szCs w:val="24"/>
          <w:lang w:val="en-US"/>
        </w:rPr>
        <w:t xml:space="preserve">would </w:t>
      </w:r>
      <w:r w:rsidR="00BF12CF">
        <w:rPr>
          <w:rFonts w:ascii="Times New Roman" w:hAnsi="Times New Roman" w:cs="Times New Roman"/>
          <w:sz w:val="24"/>
          <w:szCs w:val="24"/>
          <w:lang w:val="en-US"/>
        </w:rPr>
        <w:t xml:space="preserve">put an end to </w:t>
      </w:r>
      <w:r>
        <w:rPr>
          <w:rFonts w:ascii="Times New Roman" w:hAnsi="Times New Roman" w:cs="Times New Roman"/>
          <w:sz w:val="24"/>
          <w:szCs w:val="24"/>
          <w:lang w:val="en-US"/>
        </w:rPr>
        <w:t>the event</w:t>
      </w:r>
      <w:r w:rsidR="00BF12CF">
        <w:rPr>
          <w:rFonts w:ascii="Times New Roman" w:hAnsi="Times New Roman" w:cs="Times New Roman"/>
          <w:sz w:val="24"/>
          <w:szCs w:val="24"/>
          <w:lang w:val="en-US"/>
        </w:rPr>
        <w:t xml:space="preserve">. For in that case we would introduce it into the realm of what is calculable, foreseeable and programmable, whereas </w:t>
      </w:r>
      <w:r w:rsidR="003D5B32">
        <w:rPr>
          <w:rFonts w:ascii="Times New Roman" w:hAnsi="Times New Roman" w:cs="Times New Roman"/>
          <w:sz w:val="24"/>
          <w:szCs w:val="24"/>
          <w:lang w:val="en-US"/>
        </w:rPr>
        <w:t xml:space="preserve">it </w:t>
      </w:r>
      <w:r w:rsidR="00BF12CF">
        <w:rPr>
          <w:rFonts w:ascii="Times New Roman" w:hAnsi="Times New Roman" w:cs="Times New Roman"/>
          <w:sz w:val="24"/>
          <w:szCs w:val="24"/>
          <w:lang w:val="en-US"/>
        </w:rPr>
        <w:t xml:space="preserve">should </w:t>
      </w:r>
      <w:r w:rsidR="003D5B32">
        <w:rPr>
          <w:rFonts w:ascii="Times New Roman" w:hAnsi="Times New Roman" w:cs="Times New Roman"/>
          <w:sz w:val="24"/>
          <w:szCs w:val="24"/>
          <w:lang w:val="en-US"/>
        </w:rPr>
        <w:t>al</w:t>
      </w:r>
      <w:r>
        <w:rPr>
          <w:rFonts w:ascii="Times New Roman" w:hAnsi="Times New Roman" w:cs="Times New Roman"/>
          <w:sz w:val="24"/>
          <w:szCs w:val="24"/>
          <w:lang w:val="en-US"/>
        </w:rPr>
        <w:t xml:space="preserve">ways </w:t>
      </w:r>
      <w:r w:rsidR="00BF12CF">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beyond the horizon of our expectations and our understanding. </w:t>
      </w:r>
    </w:p>
    <w:p w:rsidR="005B75BD" w:rsidRDefault="00BF12CF"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But still, </w:t>
      </w:r>
      <w:r w:rsidR="004F06E3">
        <w:rPr>
          <w:rFonts w:ascii="Times New Roman" w:hAnsi="Times New Roman" w:cs="Times New Roman"/>
          <w:sz w:val="24"/>
          <w:szCs w:val="24"/>
          <w:lang w:val="en-US"/>
        </w:rPr>
        <w:t>there is something to the event and the call of the event that transcends us. Of course, Caputo’s work is full of disclaimers not to mistake the insistence of God</w:t>
      </w:r>
      <w:r w:rsidR="0021291F">
        <w:rPr>
          <w:rFonts w:ascii="Times New Roman" w:hAnsi="Times New Roman" w:cs="Times New Roman"/>
          <w:sz w:val="24"/>
          <w:szCs w:val="24"/>
          <w:lang w:val="en-US"/>
        </w:rPr>
        <w:t>/event</w:t>
      </w:r>
      <w:r w:rsidR="004F06E3">
        <w:rPr>
          <w:rFonts w:ascii="Times New Roman" w:hAnsi="Times New Roman" w:cs="Times New Roman"/>
          <w:sz w:val="24"/>
          <w:szCs w:val="24"/>
          <w:lang w:val="en-US"/>
        </w:rPr>
        <w:t xml:space="preserve"> for </w:t>
      </w:r>
      <w:r w:rsidR="00CB6F4F">
        <w:rPr>
          <w:rFonts w:ascii="Times New Roman" w:hAnsi="Times New Roman" w:cs="Times New Roman"/>
          <w:sz w:val="24"/>
          <w:szCs w:val="24"/>
          <w:lang w:val="en-US"/>
        </w:rPr>
        <w:t>God</w:t>
      </w:r>
      <w:r w:rsidR="004F06E3">
        <w:rPr>
          <w:rFonts w:ascii="Times New Roman" w:hAnsi="Times New Roman" w:cs="Times New Roman"/>
          <w:sz w:val="24"/>
          <w:szCs w:val="24"/>
          <w:lang w:val="en-US"/>
        </w:rPr>
        <w:t xml:space="preserve">s existence. God does not exist. Neither does God act. The call is a call in the name of God or in the middle voice, as Caputo explains it, and it is a call related to the promise of the world, not to some supernatural entity. We have to take these disclaimers to heart. </w:t>
      </w:r>
      <w:r w:rsidR="007C16C5">
        <w:rPr>
          <w:rFonts w:ascii="Times New Roman" w:hAnsi="Times New Roman" w:cs="Times New Roman"/>
          <w:sz w:val="24"/>
          <w:szCs w:val="24"/>
          <w:lang w:val="en-US"/>
        </w:rPr>
        <w:t>But then again</w:t>
      </w:r>
      <w:r w:rsidR="004F06E3">
        <w:rPr>
          <w:rFonts w:ascii="Times New Roman" w:hAnsi="Times New Roman" w:cs="Times New Roman"/>
          <w:sz w:val="24"/>
          <w:szCs w:val="24"/>
          <w:lang w:val="en-US"/>
        </w:rPr>
        <w:t>,</w:t>
      </w:r>
      <w:r w:rsidR="007C16C5">
        <w:rPr>
          <w:rFonts w:ascii="Times New Roman" w:hAnsi="Times New Roman" w:cs="Times New Roman"/>
          <w:sz w:val="24"/>
          <w:szCs w:val="24"/>
          <w:lang w:val="en-US"/>
        </w:rPr>
        <w:t xml:space="preserve"> the call – and that is my point</w:t>
      </w:r>
      <w:r w:rsidR="004F06E3">
        <w:rPr>
          <w:rFonts w:ascii="Times New Roman" w:hAnsi="Times New Roman" w:cs="Times New Roman"/>
          <w:sz w:val="24"/>
          <w:szCs w:val="24"/>
          <w:lang w:val="en-US"/>
        </w:rPr>
        <w:t xml:space="preserve"> – does transcend us. It does not transcend the world</w:t>
      </w:r>
      <w:r w:rsidR="007C16C5">
        <w:rPr>
          <w:rFonts w:ascii="Times New Roman" w:hAnsi="Times New Roman" w:cs="Times New Roman"/>
          <w:sz w:val="24"/>
          <w:szCs w:val="24"/>
          <w:lang w:val="en-US"/>
        </w:rPr>
        <w:t xml:space="preserve">, perhaps, but us. </w:t>
      </w:r>
      <w:r w:rsidR="004F06E3">
        <w:rPr>
          <w:rFonts w:ascii="Times New Roman" w:hAnsi="Times New Roman" w:cs="Times New Roman"/>
          <w:sz w:val="24"/>
          <w:szCs w:val="24"/>
          <w:lang w:val="en-US"/>
        </w:rPr>
        <w:t xml:space="preserve">In </w:t>
      </w:r>
      <w:r w:rsidR="00CB6F4F">
        <w:rPr>
          <w:rFonts w:ascii="Times New Roman" w:hAnsi="Times New Roman" w:cs="Times New Roman"/>
          <w:sz w:val="24"/>
          <w:szCs w:val="24"/>
          <w:lang w:val="en-US"/>
        </w:rPr>
        <w:t>his</w:t>
      </w:r>
      <w:r w:rsidR="004F06E3">
        <w:rPr>
          <w:rFonts w:ascii="Times New Roman" w:hAnsi="Times New Roman" w:cs="Times New Roman"/>
          <w:sz w:val="24"/>
          <w:szCs w:val="24"/>
          <w:lang w:val="en-US"/>
        </w:rPr>
        <w:t xml:space="preserve"> lecture </w:t>
      </w:r>
      <w:r w:rsidR="00CB6F4F">
        <w:rPr>
          <w:rFonts w:ascii="Times New Roman" w:hAnsi="Times New Roman" w:cs="Times New Roman"/>
          <w:sz w:val="24"/>
          <w:szCs w:val="24"/>
          <w:lang w:val="en-US"/>
        </w:rPr>
        <w:t xml:space="preserve">Caputo </w:t>
      </w:r>
      <w:r w:rsidR="004F06E3">
        <w:rPr>
          <w:rFonts w:ascii="Times New Roman" w:hAnsi="Times New Roman" w:cs="Times New Roman"/>
          <w:sz w:val="24"/>
          <w:szCs w:val="24"/>
          <w:lang w:val="en-US"/>
        </w:rPr>
        <w:t>say</w:t>
      </w:r>
      <w:r w:rsidR="00CB6F4F">
        <w:rPr>
          <w:rFonts w:ascii="Times New Roman" w:hAnsi="Times New Roman" w:cs="Times New Roman"/>
          <w:sz w:val="24"/>
          <w:szCs w:val="24"/>
          <w:lang w:val="en-US"/>
        </w:rPr>
        <w:t>s</w:t>
      </w:r>
      <w:r w:rsidR="004F06E3">
        <w:rPr>
          <w:rFonts w:ascii="Times New Roman" w:hAnsi="Times New Roman" w:cs="Times New Roman"/>
          <w:sz w:val="24"/>
          <w:szCs w:val="24"/>
          <w:lang w:val="en-US"/>
        </w:rPr>
        <w:t xml:space="preserve"> that the call ‘calls upon us as from without’. Surely the ‘as’ is a disclaimer once again. The call calls upon us ‘as’ from without</w:t>
      </w:r>
      <w:r w:rsidR="0021291F">
        <w:rPr>
          <w:rFonts w:ascii="Times New Roman" w:hAnsi="Times New Roman" w:cs="Times New Roman"/>
          <w:sz w:val="24"/>
          <w:szCs w:val="24"/>
          <w:lang w:val="en-US"/>
        </w:rPr>
        <w:t>. It</w:t>
      </w:r>
      <w:r w:rsidR="004F06E3">
        <w:rPr>
          <w:rFonts w:ascii="Times New Roman" w:hAnsi="Times New Roman" w:cs="Times New Roman"/>
          <w:sz w:val="24"/>
          <w:szCs w:val="24"/>
          <w:lang w:val="en-US"/>
        </w:rPr>
        <w:t xml:space="preserve"> ‘does not originate with us, but terminates us, putting us in the accusative’. </w:t>
      </w:r>
      <w:r w:rsidR="00CB6F4F">
        <w:rPr>
          <w:rFonts w:ascii="Times New Roman" w:hAnsi="Times New Roman" w:cs="Times New Roman"/>
          <w:sz w:val="24"/>
          <w:szCs w:val="24"/>
          <w:lang w:val="en-US"/>
        </w:rPr>
        <w:t>I</w:t>
      </w:r>
      <w:r w:rsidR="004F06E3">
        <w:rPr>
          <w:rFonts w:ascii="Times New Roman" w:hAnsi="Times New Roman" w:cs="Times New Roman"/>
          <w:sz w:val="24"/>
          <w:szCs w:val="24"/>
          <w:lang w:val="en-US"/>
        </w:rPr>
        <w:t xml:space="preserve">n </w:t>
      </w:r>
      <w:r w:rsidR="004F06E3" w:rsidRPr="004F06E3">
        <w:rPr>
          <w:rFonts w:ascii="Times New Roman" w:hAnsi="Times New Roman" w:cs="Times New Roman"/>
          <w:i/>
          <w:sz w:val="24"/>
          <w:szCs w:val="24"/>
          <w:lang w:val="en-US"/>
        </w:rPr>
        <w:t>The Insistence of God</w:t>
      </w:r>
      <w:r w:rsidR="004F06E3">
        <w:rPr>
          <w:rFonts w:ascii="Times New Roman" w:hAnsi="Times New Roman" w:cs="Times New Roman"/>
          <w:sz w:val="24"/>
          <w:szCs w:val="24"/>
          <w:lang w:val="en-US"/>
        </w:rPr>
        <w:t xml:space="preserve"> </w:t>
      </w:r>
      <w:r w:rsidR="00CB6F4F">
        <w:rPr>
          <w:rFonts w:ascii="Times New Roman" w:hAnsi="Times New Roman" w:cs="Times New Roman"/>
          <w:sz w:val="24"/>
          <w:szCs w:val="24"/>
          <w:lang w:val="en-US"/>
        </w:rPr>
        <w:t>Caputo</w:t>
      </w:r>
      <w:r w:rsidR="004F06E3">
        <w:rPr>
          <w:rFonts w:ascii="Times New Roman" w:hAnsi="Times New Roman" w:cs="Times New Roman"/>
          <w:sz w:val="24"/>
          <w:szCs w:val="24"/>
          <w:lang w:val="en-US"/>
        </w:rPr>
        <w:t xml:space="preserve"> wrote: </w:t>
      </w:r>
      <w:r w:rsidR="007C16C5">
        <w:rPr>
          <w:rFonts w:ascii="Times New Roman" w:hAnsi="Times New Roman" w:cs="Times New Roman"/>
          <w:sz w:val="24"/>
          <w:szCs w:val="24"/>
          <w:lang w:val="en-US"/>
        </w:rPr>
        <w:t xml:space="preserve">‘Transcendence is the insistence or the promise of the world’ (p. 52). </w:t>
      </w:r>
      <w:r w:rsidR="00CB6F4F">
        <w:rPr>
          <w:rFonts w:ascii="Times New Roman" w:hAnsi="Times New Roman" w:cs="Times New Roman"/>
          <w:sz w:val="24"/>
          <w:szCs w:val="24"/>
          <w:lang w:val="en-US"/>
        </w:rPr>
        <w:t>It seems to me that</w:t>
      </w:r>
      <w:r w:rsidR="006B6F98">
        <w:rPr>
          <w:rFonts w:ascii="Times New Roman" w:hAnsi="Times New Roman" w:cs="Times New Roman"/>
          <w:sz w:val="24"/>
          <w:szCs w:val="24"/>
          <w:lang w:val="en-US"/>
        </w:rPr>
        <w:t xml:space="preserve"> </w:t>
      </w:r>
      <w:r w:rsidR="006D0C00">
        <w:rPr>
          <w:rFonts w:ascii="Times New Roman" w:hAnsi="Times New Roman" w:cs="Times New Roman"/>
          <w:sz w:val="24"/>
          <w:szCs w:val="24"/>
          <w:lang w:val="en-US"/>
        </w:rPr>
        <w:t>this kind of transcendence precisely complements and adds to Kuitert’s dictum, that all that is said about up there, com</w:t>
      </w:r>
      <w:r w:rsidR="006B6F98">
        <w:rPr>
          <w:rFonts w:ascii="Times New Roman" w:hAnsi="Times New Roman" w:cs="Times New Roman"/>
          <w:sz w:val="24"/>
          <w:szCs w:val="24"/>
          <w:lang w:val="en-US"/>
        </w:rPr>
        <w:t>e</w:t>
      </w:r>
      <w:r w:rsidR="006D0C00">
        <w:rPr>
          <w:rFonts w:ascii="Times New Roman" w:hAnsi="Times New Roman" w:cs="Times New Roman"/>
          <w:sz w:val="24"/>
          <w:szCs w:val="24"/>
          <w:lang w:val="en-US"/>
        </w:rPr>
        <w:t>s from down here. It does not refute this sentence, but opens it up, den</w:t>
      </w:r>
      <w:r w:rsidR="005B75BD">
        <w:rPr>
          <w:rFonts w:ascii="Times New Roman" w:hAnsi="Times New Roman" w:cs="Times New Roman"/>
          <w:sz w:val="24"/>
          <w:szCs w:val="24"/>
          <w:lang w:val="en-US"/>
        </w:rPr>
        <w:t>ies</w:t>
      </w:r>
      <w:r w:rsidR="006D0C00">
        <w:rPr>
          <w:rFonts w:ascii="Times New Roman" w:hAnsi="Times New Roman" w:cs="Times New Roman"/>
          <w:sz w:val="24"/>
          <w:szCs w:val="24"/>
          <w:lang w:val="en-US"/>
        </w:rPr>
        <w:t xml:space="preserve"> its disclosure and </w:t>
      </w:r>
      <w:r w:rsidR="005B75BD">
        <w:rPr>
          <w:rFonts w:ascii="Times New Roman" w:hAnsi="Times New Roman" w:cs="Times New Roman"/>
          <w:sz w:val="24"/>
          <w:szCs w:val="24"/>
          <w:lang w:val="en-US"/>
        </w:rPr>
        <w:t xml:space="preserve">breaks it open by the event, the promise of the world, the call </w:t>
      </w:r>
      <w:r w:rsidR="0021291F">
        <w:rPr>
          <w:rFonts w:ascii="Times New Roman" w:hAnsi="Times New Roman" w:cs="Times New Roman"/>
          <w:sz w:val="24"/>
          <w:szCs w:val="24"/>
          <w:lang w:val="en-US"/>
        </w:rPr>
        <w:t xml:space="preserve">or </w:t>
      </w:r>
      <w:r w:rsidR="005B75BD">
        <w:rPr>
          <w:rFonts w:ascii="Times New Roman" w:hAnsi="Times New Roman" w:cs="Times New Roman"/>
          <w:sz w:val="24"/>
          <w:szCs w:val="24"/>
          <w:lang w:val="en-US"/>
        </w:rPr>
        <w:t xml:space="preserve">whatever words </w:t>
      </w:r>
      <w:r w:rsidR="0021291F">
        <w:rPr>
          <w:rFonts w:ascii="Times New Roman" w:hAnsi="Times New Roman" w:cs="Times New Roman"/>
          <w:sz w:val="24"/>
          <w:szCs w:val="24"/>
          <w:lang w:val="en-US"/>
        </w:rPr>
        <w:t>Caputo</w:t>
      </w:r>
      <w:r w:rsidR="005B75BD">
        <w:rPr>
          <w:rFonts w:ascii="Times New Roman" w:hAnsi="Times New Roman" w:cs="Times New Roman"/>
          <w:sz w:val="24"/>
          <w:szCs w:val="24"/>
          <w:lang w:val="en-US"/>
        </w:rPr>
        <w:t xml:space="preserve"> use</w:t>
      </w:r>
      <w:r w:rsidR="0021291F">
        <w:rPr>
          <w:rFonts w:ascii="Times New Roman" w:hAnsi="Times New Roman" w:cs="Times New Roman"/>
          <w:sz w:val="24"/>
          <w:szCs w:val="24"/>
          <w:lang w:val="en-US"/>
        </w:rPr>
        <w:t>s</w:t>
      </w:r>
      <w:r w:rsidR="005B75BD">
        <w:rPr>
          <w:rFonts w:ascii="Times New Roman" w:hAnsi="Times New Roman" w:cs="Times New Roman"/>
          <w:sz w:val="24"/>
          <w:szCs w:val="24"/>
          <w:lang w:val="en-US"/>
        </w:rPr>
        <w:t xml:space="preserve"> to point to </w:t>
      </w:r>
      <w:r w:rsidR="0021291F">
        <w:rPr>
          <w:rFonts w:ascii="Times New Roman" w:hAnsi="Times New Roman" w:cs="Times New Roman"/>
          <w:sz w:val="24"/>
          <w:szCs w:val="24"/>
          <w:lang w:val="en-US"/>
        </w:rPr>
        <w:t xml:space="preserve">this </w:t>
      </w:r>
      <w:r w:rsidR="005B75BD">
        <w:rPr>
          <w:rFonts w:ascii="Times New Roman" w:hAnsi="Times New Roman" w:cs="Times New Roman"/>
          <w:sz w:val="24"/>
          <w:szCs w:val="24"/>
          <w:lang w:val="en-US"/>
        </w:rPr>
        <w:t xml:space="preserve">very qualified sense of transcendence. </w:t>
      </w:r>
    </w:p>
    <w:p w:rsidR="005B75BD" w:rsidRDefault="005B75BD"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ab/>
      </w:r>
      <w:r w:rsidR="006B6F98">
        <w:rPr>
          <w:rFonts w:ascii="Times New Roman" w:hAnsi="Times New Roman" w:cs="Times New Roman"/>
          <w:sz w:val="24"/>
          <w:szCs w:val="24"/>
          <w:lang w:val="en-US"/>
        </w:rPr>
        <w:t>In</w:t>
      </w:r>
      <w:r w:rsidR="00CB6F4F">
        <w:rPr>
          <w:rFonts w:ascii="Times New Roman" w:hAnsi="Times New Roman" w:cs="Times New Roman"/>
          <w:sz w:val="24"/>
          <w:szCs w:val="24"/>
          <w:lang w:val="en-US"/>
        </w:rPr>
        <w:t xml:space="preserve"> his</w:t>
      </w:r>
      <w:r w:rsidR="006B6F98">
        <w:rPr>
          <w:rFonts w:ascii="Times New Roman" w:hAnsi="Times New Roman" w:cs="Times New Roman"/>
          <w:sz w:val="24"/>
          <w:szCs w:val="24"/>
          <w:lang w:val="en-US"/>
        </w:rPr>
        <w:t xml:space="preserve"> work, t</w:t>
      </w:r>
      <w:r>
        <w:rPr>
          <w:rFonts w:ascii="Times New Roman" w:hAnsi="Times New Roman" w:cs="Times New Roman"/>
          <w:sz w:val="24"/>
          <w:szCs w:val="24"/>
          <w:lang w:val="en-US"/>
        </w:rPr>
        <w:t>his call of transcendence</w:t>
      </w:r>
      <w:r w:rsidR="006B6F98">
        <w:rPr>
          <w:rFonts w:ascii="Times New Roman" w:hAnsi="Times New Roman" w:cs="Times New Roman"/>
          <w:sz w:val="24"/>
          <w:szCs w:val="24"/>
          <w:lang w:val="en-US"/>
        </w:rPr>
        <w:t xml:space="preserve"> seems </w:t>
      </w:r>
      <w:r>
        <w:rPr>
          <w:rFonts w:ascii="Times New Roman" w:hAnsi="Times New Roman" w:cs="Times New Roman"/>
          <w:sz w:val="24"/>
          <w:szCs w:val="24"/>
          <w:lang w:val="en-US"/>
        </w:rPr>
        <w:t xml:space="preserve">closely related to our desire for the event, to such an extent </w:t>
      </w:r>
      <w:r w:rsidR="006B6F98">
        <w:rPr>
          <w:rFonts w:ascii="Times New Roman" w:hAnsi="Times New Roman" w:cs="Times New Roman"/>
          <w:sz w:val="24"/>
          <w:szCs w:val="24"/>
          <w:lang w:val="en-US"/>
        </w:rPr>
        <w:t xml:space="preserve">– it seems to me – </w:t>
      </w:r>
      <w:r>
        <w:rPr>
          <w:rFonts w:ascii="Times New Roman" w:hAnsi="Times New Roman" w:cs="Times New Roman"/>
          <w:sz w:val="24"/>
          <w:szCs w:val="24"/>
          <w:lang w:val="en-US"/>
        </w:rPr>
        <w:t>that the insistence of God insists in our desire for God, even though we do not know what we desire, when we desire God.</w:t>
      </w:r>
    </w:p>
    <w:p w:rsidR="005B75BD" w:rsidRDefault="005B75BD" w:rsidP="00DB3313">
      <w:pPr>
        <w:spacing w:after="0"/>
        <w:rPr>
          <w:rFonts w:ascii="Times New Roman" w:hAnsi="Times New Roman" w:cs="Times New Roman"/>
          <w:sz w:val="24"/>
          <w:szCs w:val="24"/>
          <w:lang w:val="en-US"/>
        </w:rPr>
      </w:pPr>
    </w:p>
    <w:p w:rsidR="006B6F98" w:rsidRDefault="005B75BD"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So far so good for my first statement: there is some transcendence in </w:t>
      </w:r>
      <w:r w:rsidR="00456AE5">
        <w:rPr>
          <w:rFonts w:ascii="Times New Roman" w:hAnsi="Times New Roman" w:cs="Times New Roman"/>
          <w:sz w:val="24"/>
          <w:szCs w:val="24"/>
          <w:lang w:val="en-US"/>
        </w:rPr>
        <w:t>Caputo’s</w:t>
      </w:r>
      <w:r>
        <w:rPr>
          <w:rFonts w:ascii="Times New Roman" w:hAnsi="Times New Roman" w:cs="Times New Roman"/>
          <w:sz w:val="24"/>
          <w:szCs w:val="24"/>
          <w:lang w:val="en-US"/>
        </w:rPr>
        <w:t xml:space="preserve"> theology that point</w:t>
      </w:r>
      <w:r w:rsidR="006B6F98">
        <w:rPr>
          <w:rFonts w:ascii="Times New Roman" w:hAnsi="Times New Roman" w:cs="Times New Roman"/>
          <w:sz w:val="24"/>
          <w:szCs w:val="24"/>
          <w:lang w:val="en-US"/>
        </w:rPr>
        <w:t>s</w:t>
      </w:r>
      <w:r>
        <w:rPr>
          <w:rFonts w:ascii="Times New Roman" w:hAnsi="Times New Roman" w:cs="Times New Roman"/>
          <w:sz w:val="24"/>
          <w:szCs w:val="24"/>
          <w:lang w:val="en-US"/>
        </w:rPr>
        <w:t xml:space="preserve"> beyond </w:t>
      </w:r>
      <w:r w:rsidR="0021291F">
        <w:rPr>
          <w:rFonts w:ascii="Times New Roman" w:hAnsi="Times New Roman" w:cs="Times New Roman"/>
          <w:sz w:val="24"/>
          <w:szCs w:val="24"/>
          <w:lang w:val="en-US"/>
        </w:rPr>
        <w:t xml:space="preserve">a </w:t>
      </w:r>
      <w:r>
        <w:rPr>
          <w:rFonts w:ascii="Times New Roman" w:hAnsi="Times New Roman" w:cs="Times New Roman"/>
          <w:sz w:val="24"/>
          <w:szCs w:val="24"/>
          <w:lang w:val="en-US"/>
        </w:rPr>
        <w:t xml:space="preserve">mere human </w:t>
      </w:r>
      <w:r w:rsidR="0021291F">
        <w:rPr>
          <w:rFonts w:ascii="Times New Roman" w:hAnsi="Times New Roman" w:cs="Times New Roman"/>
          <w:sz w:val="24"/>
          <w:szCs w:val="24"/>
          <w:lang w:val="en-US"/>
        </w:rPr>
        <w:t>origin of God-talk.</w:t>
      </w:r>
      <w:r>
        <w:rPr>
          <w:rFonts w:ascii="Times New Roman" w:hAnsi="Times New Roman" w:cs="Times New Roman"/>
          <w:sz w:val="24"/>
          <w:szCs w:val="24"/>
          <w:lang w:val="en-US"/>
        </w:rPr>
        <w:t xml:space="preserve"> </w:t>
      </w:r>
    </w:p>
    <w:p w:rsidR="0021291F" w:rsidRDefault="00417C32" w:rsidP="001A03F8">
      <w:pPr>
        <w:spacing w:after="0"/>
        <w:ind w:firstLine="708"/>
        <w:rPr>
          <w:rFonts w:ascii="Times New Roman" w:hAnsi="Times New Roman" w:cs="Times New Roman"/>
          <w:sz w:val="24"/>
          <w:szCs w:val="24"/>
          <w:lang w:val="en-US"/>
        </w:rPr>
      </w:pPr>
      <w:r>
        <w:rPr>
          <w:rFonts w:ascii="Times New Roman" w:hAnsi="Times New Roman" w:cs="Times New Roman"/>
          <w:sz w:val="24"/>
          <w:szCs w:val="24"/>
          <w:lang w:val="en-US"/>
        </w:rPr>
        <w:t>Second, then, religion,</w:t>
      </w:r>
      <w:r w:rsidR="00D35FAE">
        <w:rPr>
          <w:rFonts w:ascii="Times New Roman" w:hAnsi="Times New Roman" w:cs="Times New Roman"/>
          <w:sz w:val="24"/>
          <w:szCs w:val="24"/>
          <w:lang w:val="en-US"/>
        </w:rPr>
        <w:t xml:space="preserve"> and the question whether it is possible to be both modern or postmodern and religious</w:t>
      </w:r>
      <w:r w:rsidR="006B6F98">
        <w:rPr>
          <w:rFonts w:ascii="Times New Roman" w:hAnsi="Times New Roman" w:cs="Times New Roman"/>
          <w:sz w:val="24"/>
          <w:szCs w:val="24"/>
          <w:lang w:val="en-US"/>
        </w:rPr>
        <w:t xml:space="preserve">. </w:t>
      </w:r>
      <w:r w:rsidR="0021291F">
        <w:rPr>
          <w:rFonts w:ascii="Times New Roman" w:hAnsi="Times New Roman" w:cs="Times New Roman"/>
          <w:sz w:val="24"/>
          <w:szCs w:val="24"/>
          <w:lang w:val="en-US"/>
        </w:rPr>
        <w:t xml:space="preserve">Caputo </w:t>
      </w:r>
      <w:r w:rsidR="006B6F98">
        <w:rPr>
          <w:rFonts w:ascii="Times New Roman" w:hAnsi="Times New Roman" w:cs="Times New Roman"/>
          <w:sz w:val="24"/>
          <w:szCs w:val="24"/>
          <w:lang w:val="en-US"/>
        </w:rPr>
        <w:t xml:space="preserve">clearly aims at a religion without religion. </w:t>
      </w:r>
      <w:r w:rsidR="0021291F">
        <w:rPr>
          <w:rFonts w:ascii="Times New Roman" w:hAnsi="Times New Roman" w:cs="Times New Roman"/>
          <w:sz w:val="24"/>
          <w:szCs w:val="24"/>
          <w:lang w:val="en-US"/>
        </w:rPr>
        <w:t xml:space="preserve">He </w:t>
      </w:r>
      <w:r w:rsidR="006B6F98">
        <w:rPr>
          <w:rFonts w:ascii="Times New Roman" w:hAnsi="Times New Roman" w:cs="Times New Roman"/>
          <w:sz w:val="24"/>
          <w:szCs w:val="24"/>
          <w:lang w:val="en-US"/>
        </w:rPr>
        <w:t>tries to overcome the priests, the rituals and the institutional regulations of organized relig</w:t>
      </w:r>
      <w:r w:rsidR="001A03F8">
        <w:rPr>
          <w:rFonts w:ascii="Times New Roman" w:hAnsi="Times New Roman" w:cs="Times New Roman"/>
          <w:sz w:val="24"/>
          <w:szCs w:val="24"/>
          <w:lang w:val="en-US"/>
        </w:rPr>
        <w:t>i</w:t>
      </w:r>
      <w:r w:rsidR="006B6F98">
        <w:rPr>
          <w:rFonts w:ascii="Times New Roman" w:hAnsi="Times New Roman" w:cs="Times New Roman"/>
          <w:sz w:val="24"/>
          <w:szCs w:val="24"/>
          <w:lang w:val="en-US"/>
        </w:rPr>
        <w:t xml:space="preserve">on. </w:t>
      </w:r>
      <w:r w:rsidR="0021291F">
        <w:rPr>
          <w:rFonts w:ascii="Times New Roman" w:hAnsi="Times New Roman" w:cs="Times New Roman"/>
          <w:sz w:val="24"/>
          <w:szCs w:val="24"/>
          <w:lang w:val="en-US"/>
        </w:rPr>
        <w:t xml:space="preserve">In </w:t>
      </w:r>
      <w:r w:rsidR="001A03F8" w:rsidRPr="001A03F8">
        <w:rPr>
          <w:rFonts w:ascii="Times New Roman" w:hAnsi="Times New Roman" w:cs="Times New Roman"/>
          <w:i/>
          <w:sz w:val="24"/>
          <w:szCs w:val="24"/>
          <w:lang w:val="en-US"/>
        </w:rPr>
        <w:t>The Insistence of God</w:t>
      </w:r>
      <w:r w:rsidR="001A03F8">
        <w:rPr>
          <w:rFonts w:ascii="Times New Roman" w:hAnsi="Times New Roman" w:cs="Times New Roman"/>
          <w:sz w:val="24"/>
          <w:szCs w:val="24"/>
          <w:lang w:val="en-US"/>
        </w:rPr>
        <w:t xml:space="preserve"> </w:t>
      </w:r>
      <w:r w:rsidR="0021291F">
        <w:rPr>
          <w:rFonts w:ascii="Times New Roman" w:hAnsi="Times New Roman" w:cs="Times New Roman"/>
          <w:sz w:val="24"/>
          <w:szCs w:val="24"/>
          <w:lang w:val="en-US"/>
        </w:rPr>
        <w:t>he</w:t>
      </w:r>
      <w:r w:rsidR="001A03F8">
        <w:rPr>
          <w:rFonts w:ascii="Times New Roman" w:hAnsi="Times New Roman" w:cs="Times New Roman"/>
          <w:sz w:val="24"/>
          <w:szCs w:val="24"/>
          <w:lang w:val="en-US"/>
        </w:rPr>
        <w:t xml:space="preserve"> also tried to overcome </w:t>
      </w:r>
      <w:r w:rsidR="00D35FAE">
        <w:rPr>
          <w:rFonts w:ascii="Times New Roman" w:hAnsi="Times New Roman" w:cs="Times New Roman"/>
          <w:sz w:val="24"/>
          <w:szCs w:val="24"/>
          <w:lang w:val="en-US"/>
        </w:rPr>
        <w:t xml:space="preserve">the religious </w:t>
      </w:r>
      <w:r w:rsidR="00D35FAE" w:rsidRPr="00D35FAE">
        <w:rPr>
          <w:rFonts w:ascii="Times New Roman" w:hAnsi="Times New Roman" w:cs="Times New Roman"/>
          <w:i/>
          <w:sz w:val="24"/>
          <w:szCs w:val="24"/>
          <w:lang w:val="en-US"/>
        </w:rPr>
        <w:t>Vorstellung</w:t>
      </w:r>
      <w:r w:rsidR="00D35FAE">
        <w:rPr>
          <w:rFonts w:ascii="Times New Roman" w:hAnsi="Times New Roman" w:cs="Times New Roman"/>
          <w:sz w:val="24"/>
          <w:szCs w:val="24"/>
          <w:lang w:val="en-US"/>
        </w:rPr>
        <w:t xml:space="preserve">, not by </w:t>
      </w:r>
      <w:r w:rsidR="001A03F8">
        <w:rPr>
          <w:rFonts w:ascii="Times New Roman" w:hAnsi="Times New Roman" w:cs="Times New Roman"/>
          <w:sz w:val="24"/>
          <w:szCs w:val="24"/>
          <w:lang w:val="en-US"/>
        </w:rPr>
        <w:t xml:space="preserve">sublating it into </w:t>
      </w:r>
      <w:r w:rsidR="001A03F8" w:rsidRPr="001A03F8">
        <w:rPr>
          <w:rFonts w:ascii="Times New Roman" w:hAnsi="Times New Roman" w:cs="Times New Roman"/>
          <w:i/>
          <w:sz w:val="24"/>
          <w:szCs w:val="24"/>
          <w:lang w:val="en-US"/>
        </w:rPr>
        <w:t>Begriff</w:t>
      </w:r>
      <w:r w:rsidR="001A03F8">
        <w:rPr>
          <w:rFonts w:ascii="Times New Roman" w:hAnsi="Times New Roman" w:cs="Times New Roman"/>
          <w:sz w:val="24"/>
          <w:szCs w:val="24"/>
          <w:lang w:val="en-US"/>
        </w:rPr>
        <w:t>, b</w:t>
      </w:r>
      <w:r w:rsidR="00D35FAE">
        <w:rPr>
          <w:rFonts w:ascii="Times New Roman" w:hAnsi="Times New Roman" w:cs="Times New Roman"/>
          <w:sz w:val="24"/>
          <w:szCs w:val="24"/>
          <w:lang w:val="en-US"/>
        </w:rPr>
        <w:t>ut by means of the event</w:t>
      </w:r>
      <w:r w:rsidR="001A03F8">
        <w:rPr>
          <w:rFonts w:ascii="Times New Roman" w:hAnsi="Times New Roman" w:cs="Times New Roman"/>
          <w:sz w:val="24"/>
          <w:szCs w:val="24"/>
          <w:lang w:val="en-US"/>
        </w:rPr>
        <w:t>.</w:t>
      </w:r>
      <w:r w:rsidR="00D35FAE">
        <w:rPr>
          <w:rFonts w:ascii="Times New Roman" w:hAnsi="Times New Roman" w:cs="Times New Roman"/>
          <w:sz w:val="24"/>
          <w:szCs w:val="24"/>
          <w:lang w:val="en-US"/>
        </w:rPr>
        <w:t xml:space="preserve"> </w:t>
      </w:r>
      <w:r w:rsidR="001A03F8">
        <w:rPr>
          <w:rFonts w:ascii="Times New Roman" w:hAnsi="Times New Roman" w:cs="Times New Roman"/>
          <w:sz w:val="24"/>
          <w:szCs w:val="24"/>
          <w:lang w:val="en-US"/>
        </w:rPr>
        <w:t xml:space="preserve">We have to detect the insistence of the event in religious symbols, thereby turning our confessional theology into a </w:t>
      </w:r>
      <w:r w:rsidR="00D35FAE" w:rsidRPr="001A03F8">
        <w:rPr>
          <w:rFonts w:ascii="Times New Roman" w:hAnsi="Times New Roman" w:cs="Times New Roman"/>
          <w:sz w:val="24"/>
          <w:szCs w:val="24"/>
          <w:lang w:val="en-US"/>
        </w:rPr>
        <w:t>radical theology</w:t>
      </w:r>
      <w:r w:rsidR="001A03F8">
        <w:rPr>
          <w:rFonts w:ascii="Times New Roman" w:hAnsi="Times New Roman" w:cs="Times New Roman"/>
          <w:sz w:val="24"/>
          <w:szCs w:val="24"/>
          <w:lang w:val="en-US"/>
        </w:rPr>
        <w:t>.</w:t>
      </w:r>
      <w:r w:rsidR="00925B7F" w:rsidRPr="001A03F8">
        <w:rPr>
          <w:rFonts w:ascii="Times New Roman" w:hAnsi="Times New Roman" w:cs="Times New Roman"/>
          <w:sz w:val="24"/>
          <w:szCs w:val="24"/>
          <w:lang w:val="en-US"/>
        </w:rPr>
        <w:t xml:space="preserve"> </w:t>
      </w:r>
      <w:r w:rsidR="001A03F8">
        <w:rPr>
          <w:rFonts w:ascii="Times New Roman" w:hAnsi="Times New Roman" w:cs="Times New Roman"/>
          <w:sz w:val="24"/>
          <w:szCs w:val="24"/>
          <w:lang w:val="en-US"/>
        </w:rPr>
        <w:t>In his lecture this afternoon, Caputo seem</w:t>
      </w:r>
      <w:r w:rsidR="00492BB8">
        <w:rPr>
          <w:rFonts w:ascii="Times New Roman" w:hAnsi="Times New Roman" w:cs="Times New Roman"/>
          <w:sz w:val="24"/>
          <w:szCs w:val="24"/>
          <w:lang w:val="en-US"/>
        </w:rPr>
        <w:t>s</w:t>
      </w:r>
      <w:r w:rsidR="001A03F8">
        <w:rPr>
          <w:rFonts w:ascii="Times New Roman" w:hAnsi="Times New Roman" w:cs="Times New Roman"/>
          <w:sz w:val="24"/>
          <w:szCs w:val="24"/>
          <w:lang w:val="en-US"/>
        </w:rPr>
        <w:t xml:space="preserve"> </w:t>
      </w:r>
      <w:r w:rsidR="0021291F">
        <w:rPr>
          <w:rFonts w:ascii="Times New Roman" w:hAnsi="Times New Roman" w:cs="Times New Roman"/>
          <w:sz w:val="24"/>
          <w:szCs w:val="24"/>
          <w:lang w:val="en-US"/>
        </w:rPr>
        <w:t>even</w:t>
      </w:r>
      <w:r w:rsidR="001A03F8">
        <w:rPr>
          <w:rFonts w:ascii="Times New Roman" w:hAnsi="Times New Roman" w:cs="Times New Roman"/>
          <w:sz w:val="24"/>
          <w:szCs w:val="24"/>
          <w:lang w:val="en-US"/>
        </w:rPr>
        <w:t xml:space="preserve"> more positive about </w:t>
      </w:r>
      <w:r w:rsidR="001A03F8" w:rsidRPr="001A03F8">
        <w:rPr>
          <w:rFonts w:ascii="Times New Roman" w:hAnsi="Times New Roman" w:cs="Times New Roman"/>
          <w:i/>
          <w:sz w:val="24"/>
          <w:szCs w:val="24"/>
          <w:lang w:val="en-US"/>
        </w:rPr>
        <w:t>Vorstellung</w:t>
      </w:r>
      <w:r w:rsidR="001A03F8">
        <w:rPr>
          <w:rFonts w:ascii="Times New Roman" w:hAnsi="Times New Roman" w:cs="Times New Roman"/>
          <w:sz w:val="24"/>
          <w:szCs w:val="24"/>
          <w:lang w:val="en-US"/>
        </w:rPr>
        <w:t xml:space="preserve">, symbol and religious language, as he says [at least in the written version we received] that </w:t>
      </w:r>
      <w:r w:rsidR="00492BB8">
        <w:rPr>
          <w:rFonts w:ascii="Times New Roman" w:hAnsi="Times New Roman" w:cs="Times New Roman"/>
          <w:sz w:val="24"/>
          <w:szCs w:val="24"/>
          <w:lang w:val="en-US"/>
        </w:rPr>
        <w:t>‘</w:t>
      </w:r>
      <w:r w:rsidR="001A03F8">
        <w:rPr>
          <w:rFonts w:ascii="Times New Roman" w:hAnsi="Times New Roman" w:cs="Times New Roman"/>
          <w:sz w:val="24"/>
          <w:szCs w:val="24"/>
          <w:lang w:val="en-US"/>
        </w:rPr>
        <w:t xml:space="preserve">symbol or </w:t>
      </w:r>
      <w:r w:rsidR="001A03F8" w:rsidRPr="00492BB8">
        <w:rPr>
          <w:rFonts w:ascii="Times New Roman" w:hAnsi="Times New Roman" w:cs="Times New Roman"/>
          <w:i/>
          <w:sz w:val="24"/>
          <w:szCs w:val="24"/>
          <w:lang w:val="en-US"/>
        </w:rPr>
        <w:t>Vorstellung</w:t>
      </w:r>
      <w:r w:rsidR="001A03F8">
        <w:rPr>
          <w:rFonts w:ascii="Times New Roman" w:hAnsi="Times New Roman" w:cs="Times New Roman"/>
          <w:sz w:val="24"/>
          <w:szCs w:val="24"/>
          <w:lang w:val="en-US"/>
        </w:rPr>
        <w:t xml:space="preserve"> is superior to the concept, </w:t>
      </w:r>
      <w:r w:rsidR="00492BB8">
        <w:rPr>
          <w:rFonts w:ascii="Times New Roman" w:hAnsi="Times New Roman" w:cs="Times New Roman"/>
          <w:sz w:val="24"/>
          <w:szCs w:val="24"/>
          <w:lang w:val="en-US"/>
        </w:rPr>
        <w:t>related to being in a way no consciousness can ever achieve’</w:t>
      </w:r>
      <w:r w:rsidR="00CB6F4F">
        <w:rPr>
          <w:rFonts w:ascii="Times New Roman" w:hAnsi="Times New Roman" w:cs="Times New Roman"/>
          <w:sz w:val="24"/>
          <w:szCs w:val="24"/>
          <w:lang w:val="en-US"/>
        </w:rPr>
        <w:t xml:space="preserve"> [I have to precise now, that this sentence was taken from the longer written version we received to respond to. The sentence was not in the lecture, but the </w:t>
      </w:r>
      <w:r w:rsidR="005C6A28">
        <w:rPr>
          <w:rFonts w:ascii="Times New Roman" w:hAnsi="Times New Roman" w:cs="Times New Roman"/>
          <w:sz w:val="24"/>
          <w:szCs w:val="24"/>
          <w:lang w:val="en-US"/>
        </w:rPr>
        <w:t>meaning was].</w:t>
      </w:r>
      <w:r w:rsidR="00CB6F4F">
        <w:rPr>
          <w:rFonts w:ascii="Times New Roman" w:hAnsi="Times New Roman" w:cs="Times New Roman"/>
          <w:sz w:val="24"/>
          <w:szCs w:val="24"/>
          <w:lang w:val="en-US"/>
        </w:rPr>
        <w:t xml:space="preserve"> </w:t>
      </w:r>
      <w:r w:rsidR="0021291F">
        <w:rPr>
          <w:rFonts w:ascii="Times New Roman" w:hAnsi="Times New Roman" w:cs="Times New Roman"/>
          <w:sz w:val="24"/>
          <w:szCs w:val="24"/>
          <w:lang w:val="en-US"/>
        </w:rPr>
        <w:t xml:space="preserve"> </w:t>
      </w:r>
      <w:r w:rsidR="00492BB8">
        <w:rPr>
          <w:rFonts w:ascii="Times New Roman" w:hAnsi="Times New Roman" w:cs="Times New Roman"/>
          <w:sz w:val="24"/>
          <w:szCs w:val="24"/>
          <w:lang w:val="en-US"/>
        </w:rPr>
        <w:t xml:space="preserve"> </w:t>
      </w:r>
    </w:p>
    <w:p w:rsidR="00925B7F" w:rsidRDefault="0021291F" w:rsidP="001A03F8">
      <w:pPr>
        <w:spacing w:after="0"/>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Next to this, </w:t>
      </w:r>
      <w:r w:rsidR="00925B7F">
        <w:rPr>
          <w:rFonts w:ascii="Times New Roman" w:hAnsi="Times New Roman" w:cs="Times New Roman"/>
          <w:sz w:val="24"/>
          <w:szCs w:val="24"/>
          <w:lang w:val="en-US"/>
        </w:rPr>
        <w:t xml:space="preserve">I think there is </w:t>
      </w:r>
      <w:r w:rsidR="00492BB8">
        <w:rPr>
          <w:rFonts w:ascii="Times New Roman" w:hAnsi="Times New Roman" w:cs="Times New Roman"/>
          <w:sz w:val="24"/>
          <w:szCs w:val="24"/>
          <w:lang w:val="en-US"/>
        </w:rPr>
        <w:t xml:space="preserve">another reason to perceive </w:t>
      </w:r>
      <w:r w:rsidR="00925B7F">
        <w:rPr>
          <w:rFonts w:ascii="Times New Roman" w:hAnsi="Times New Roman" w:cs="Times New Roman"/>
          <w:sz w:val="24"/>
          <w:szCs w:val="24"/>
          <w:lang w:val="en-US"/>
        </w:rPr>
        <w:t xml:space="preserve">a deep sense of religious awe in </w:t>
      </w:r>
      <w:r w:rsidR="005C6A28">
        <w:rPr>
          <w:rFonts w:ascii="Times New Roman" w:hAnsi="Times New Roman" w:cs="Times New Roman"/>
          <w:sz w:val="24"/>
          <w:szCs w:val="24"/>
          <w:lang w:val="en-US"/>
        </w:rPr>
        <w:t xml:space="preserve">Caputo’s </w:t>
      </w:r>
      <w:r w:rsidR="00925B7F">
        <w:rPr>
          <w:rFonts w:ascii="Times New Roman" w:hAnsi="Times New Roman" w:cs="Times New Roman"/>
          <w:sz w:val="24"/>
          <w:szCs w:val="24"/>
          <w:lang w:val="en-US"/>
        </w:rPr>
        <w:t xml:space="preserve">theology. </w:t>
      </w:r>
    </w:p>
    <w:p w:rsidR="003D008F" w:rsidRDefault="00925B7F"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ab/>
        <w:t xml:space="preserve">In </w:t>
      </w:r>
      <w:r w:rsidRPr="007E7E4D">
        <w:rPr>
          <w:rFonts w:ascii="Times New Roman" w:hAnsi="Times New Roman" w:cs="Times New Roman"/>
          <w:i/>
          <w:sz w:val="24"/>
          <w:szCs w:val="24"/>
          <w:lang w:val="en-US"/>
        </w:rPr>
        <w:t>The Insistence of God</w:t>
      </w:r>
      <w:r>
        <w:rPr>
          <w:rFonts w:ascii="Times New Roman" w:hAnsi="Times New Roman" w:cs="Times New Roman"/>
          <w:sz w:val="24"/>
          <w:szCs w:val="24"/>
          <w:lang w:val="en-US"/>
        </w:rPr>
        <w:t xml:space="preserve"> </w:t>
      </w:r>
      <w:r w:rsidR="00492BB8">
        <w:rPr>
          <w:rFonts w:ascii="Times New Roman" w:hAnsi="Times New Roman" w:cs="Times New Roman"/>
          <w:sz w:val="24"/>
          <w:szCs w:val="24"/>
          <w:lang w:val="en-US"/>
        </w:rPr>
        <w:t>Caputo</w:t>
      </w:r>
      <w:r>
        <w:rPr>
          <w:rFonts w:ascii="Times New Roman" w:hAnsi="Times New Roman" w:cs="Times New Roman"/>
          <w:sz w:val="24"/>
          <w:szCs w:val="24"/>
          <w:lang w:val="en-US"/>
        </w:rPr>
        <w:t xml:space="preserve"> pointed out that the word ‘perhaps’ is crucial. ‘Perhaps’ unties us from our certainties, opens us up to the unexpected, makes us sensitive to the possibilities of another world. But ‘perhaps’ also </w:t>
      </w:r>
      <w:r w:rsidR="007E7E4D">
        <w:rPr>
          <w:rFonts w:ascii="Times New Roman" w:hAnsi="Times New Roman" w:cs="Times New Roman"/>
          <w:sz w:val="24"/>
          <w:szCs w:val="24"/>
          <w:lang w:val="en-US"/>
        </w:rPr>
        <w:t>makes our responses to the call or the insistence of the event permanently and systematically ambivalent, ambiguous and dangerous. ‘God drives us mad’, you wr</w:t>
      </w:r>
      <w:r w:rsidR="005C6A28">
        <w:rPr>
          <w:rFonts w:ascii="Times New Roman" w:hAnsi="Times New Roman" w:cs="Times New Roman"/>
          <w:sz w:val="24"/>
          <w:szCs w:val="24"/>
          <w:lang w:val="en-US"/>
        </w:rPr>
        <w:t>o</w:t>
      </w:r>
      <w:r w:rsidR="007E7E4D">
        <w:rPr>
          <w:rFonts w:ascii="Times New Roman" w:hAnsi="Times New Roman" w:cs="Times New Roman"/>
          <w:sz w:val="24"/>
          <w:szCs w:val="24"/>
          <w:lang w:val="en-US"/>
        </w:rPr>
        <w:t>te</w:t>
      </w:r>
      <w:r w:rsidR="00492BB8">
        <w:rPr>
          <w:rFonts w:ascii="Times New Roman" w:hAnsi="Times New Roman" w:cs="Times New Roman"/>
          <w:sz w:val="24"/>
          <w:szCs w:val="24"/>
          <w:lang w:val="en-US"/>
        </w:rPr>
        <w:t xml:space="preserve"> in </w:t>
      </w:r>
      <w:r w:rsidR="0021291F">
        <w:rPr>
          <w:rFonts w:ascii="Times New Roman" w:hAnsi="Times New Roman" w:cs="Times New Roman"/>
          <w:sz w:val="24"/>
          <w:szCs w:val="24"/>
          <w:lang w:val="en-US"/>
        </w:rPr>
        <w:t>that</w:t>
      </w:r>
      <w:r w:rsidR="00492BB8">
        <w:rPr>
          <w:rFonts w:ascii="Times New Roman" w:hAnsi="Times New Roman" w:cs="Times New Roman"/>
          <w:sz w:val="24"/>
          <w:szCs w:val="24"/>
          <w:lang w:val="en-US"/>
        </w:rPr>
        <w:t xml:space="preserve"> book</w:t>
      </w:r>
      <w:r w:rsidR="007E7E4D">
        <w:rPr>
          <w:rFonts w:ascii="Times New Roman" w:hAnsi="Times New Roman" w:cs="Times New Roman"/>
          <w:sz w:val="24"/>
          <w:szCs w:val="24"/>
          <w:lang w:val="en-US"/>
        </w:rPr>
        <w:t xml:space="preserve">, and ‘to pray is to invite trouble’. We respond to the call for more justice, for a better life or more life. But we can never be sure whether we actually will make life better and </w:t>
      </w:r>
      <w:r w:rsidR="0021291F">
        <w:rPr>
          <w:rFonts w:ascii="Times New Roman" w:hAnsi="Times New Roman" w:cs="Times New Roman"/>
          <w:sz w:val="24"/>
          <w:szCs w:val="24"/>
          <w:lang w:val="en-US"/>
        </w:rPr>
        <w:t xml:space="preserve">really </w:t>
      </w:r>
      <w:r w:rsidR="007E7E4D">
        <w:rPr>
          <w:rFonts w:ascii="Times New Roman" w:hAnsi="Times New Roman" w:cs="Times New Roman"/>
          <w:sz w:val="24"/>
          <w:szCs w:val="24"/>
          <w:lang w:val="en-US"/>
        </w:rPr>
        <w:t xml:space="preserve">establish a better justice if we try to realize the promise and try to give existence to the insistence of God. </w:t>
      </w:r>
      <w:r w:rsidR="0021291F">
        <w:rPr>
          <w:rFonts w:ascii="Times New Roman" w:hAnsi="Times New Roman" w:cs="Times New Roman"/>
          <w:sz w:val="24"/>
          <w:szCs w:val="24"/>
          <w:lang w:val="en-US"/>
        </w:rPr>
        <w:t>It is inherently dangerous t</w:t>
      </w:r>
      <w:r w:rsidR="007E7E4D">
        <w:rPr>
          <w:rFonts w:ascii="Times New Roman" w:hAnsi="Times New Roman" w:cs="Times New Roman"/>
          <w:sz w:val="24"/>
          <w:szCs w:val="24"/>
          <w:lang w:val="en-US"/>
        </w:rPr>
        <w:t>o respond to the call, because we take the risk to disrupt and disturb the present in view of an unforeseeable future. We might make things worse, and in search for a better justice, we might stimulate acts of violence</w:t>
      </w:r>
      <w:r w:rsidR="003D008F">
        <w:rPr>
          <w:rFonts w:ascii="Times New Roman" w:hAnsi="Times New Roman" w:cs="Times New Roman"/>
          <w:sz w:val="24"/>
          <w:szCs w:val="24"/>
          <w:lang w:val="en-US"/>
        </w:rPr>
        <w:t>,</w:t>
      </w:r>
      <w:r w:rsidR="007E7E4D">
        <w:rPr>
          <w:rFonts w:ascii="Times New Roman" w:hAnsi="Times New Roman" w:cs="Times New Roman"/>
          <w:sz w:val="24"/>
          <w:szCs w:val="24"/>
          <w:lang w:val="en-US"/>
        </w:rPr>
        <w:t xml:space="preserve"> </w:t>
      </w:r>
      <w:r w:rsidR="003D008F">
        <w:rPr>
          <w:rFonts w:ascii="Times New Roman" w:hAnsi="Times New Roman" w:cs="Times New Roman"/>
          <w:sz w:val="24"/>
          <w:szCs w:val="24"/>
          <w:lang w:val="en-US"/>
        </w:rPr>
        <w:t>never knowing whether we open ourselves up to angels or demons, inviting either the good Lord or the devil himself to come in when we open ourselves up to the incoming event.</w:t>
      </w:r>
    </w:p>
    <w:p w:rsidR="004C54F1" w:rsidRDefault="00492BB8"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If I am correct, this means </w:t>
      </w:r>
      <w:r w:rsidR="00C73A8A">
        <w:rPr>
          <w:rFonts w:ascii="Times New Roman" w:hAnsi="Times New Roman" w:cs="Times New Roman"/>
          <w:sz w:val="24"/>
          <w:szCs w:val="24"/>
          <w:lang w:val="en-US"/>
        </w:rPr>
        <w:t xml:space="preserve">that </w:t>
      </w:r>
      <w:r>
        <w:rPr>
          <w:rFonts w:ascii="Times New Roman" w:hAnsi="Times New Roman" w:cs="Times New Roman"/>
          <w:sz w:val="24"/>
          <w:szCs w:val="24"/>
          <w:lang w:val="en-US"/>
        </w:rPr>
        <w:t>Calvin’s Geneva,</w:t>
      </w:r>
      <w:r w:rsidR="00C73A8A">
        <w:rPr>
          <w:rFonts w:ascii="Times New Roman" w:hAnsi="Times New Roman" w:cs="Times New Roman"/>
          <w:sz w:val="24"/>
          <w:szCs w:val="24"/>
          <w:lang w:val="en-US"/>
        </w:rPr>
        <w:t xml:space="preserve"> the Anabaptist’s Münster, Lenin’s Russia, the jihadi’s Raqqa, and so many places more, are all responses to a call gone wrong in various degrees. We hope for the best and act upon it, but we may end with a catastrophe.     </w:t>
      </w:r>
      <w:r w:rsidR="003D008F">
        <w:rPr>
          <w:rFonts w:ascii="Times New Roman" w:hAnsi="Times New Roman" w:cs="Times New Roman"/>
          <w:sz w:val="24"/>
          <w:szCs w:val="24"/>
          <w:lang w:val="en-US"/>
        </w:rPr>
        <w:tab/>
      </w:r>
      <w:r w:rsidR="003D36DD">
        <w:rPr>
          <w:rFonts w:ascii="Times New Roman" w:hAnsi="Times New Roman" w:cs="Times New Roman"/>
          <w:sz w:val="24"/>
          <w:szCs w:val="24"/>
          <w:lang w:val="en-US"/>
        </w:rPr>
        <w:t xml:space="preserve">The </w:t>
      </w:r>
      <w:r w:rsidR="003D008F">
        <w:rPr>
          <w:rFonts w:ascii="Times New Roman" w:hAnsi="Times New Roman" w:cs="Times New Roman"/>
          <w:sz w:val="24"/>
          <w:szCs w:val="24"/>
          <w:lang w:val="en-US"/>
        </w:rPr>
        <w:t>notion of risk and danger</w:t>
      </w:r>
      <w:r w:rsidR="00C73A8A">
        <w:rPr>
          <w:rFonts w:ascii="Times New Roman" w:hAnsi="Times New Roman" w:cs="Times New Roman"/>
          <w:sz w:val="24"/>
          <w:szCs w:val="24"/>
          <w:lang w:val="en-US"/>
        </w:rPr>
        <w:t xml:space="preserve"> </w:t>
      </w:r>
      <w:r w:rsidR="003D008F">
        <w:rPr>
          <w:rFonts w:ascii="Times New Roman" w:hAnsi="Times New Roman" w:cs="Times New Roman"/>
          <w:sz w:val="24"/>
          <w:szCs w:val="24"/>
          <w:lang w:val="en-US"/>
        </w:rPr>
        <w:t xml:space="preserve">is very fundamental to </w:t>
      </w:r>
      <w:r w:rsidR="003D36DD">
        <w:rPr>
          <w:rFonts w:ascii="Times New Roman" w:hAnsi="Times New Roman" w:cs="Times New Roman"/>
          <w:sz w:val="24"/>
          <w:szCs w:val="24"/>
          <w:lang w:val="en-US"/>
        </w:rPr>
        <w:t xml:space="preserve">Caputo’s </w:t>
      </w:r>
      <w:r w:rsidR="003D008F">
        <w:rPr>
          <w:rFonts w:ascii="Times New Roman" w:hAnsi="Times New Roman" w:cs="Times New Roman"/>
          <w:sz w:val="24"/>
          <w:szCs w:val="24"/>
          <w:lang w:val="en-US"/>
        </w:rPr>
        <w:t xml:space="preserve">notion of religion. </w:t>
      </w:r>
      <w:r w:rsidR="00C73A8A">
        <w:rPr>
          <w:rFonts w:ascii="Times New Roman" w:hAnsi="Times New Roman" w:cs="Times New Roman"/>
          <w:sz w:val="24"/>
          <w:szCs w:val="24"/>
          <w:lang w:val="en-US"/>
        </w:rPr>
        <w:t>We cannot escape the risk, once we respond to the call, but w</w:t>
      </w:r>
      <w:r w:rsidR="003D008F">
        <w:rPr>
          <w:rFonts w:ascii="Times New Roman" w:hAnsi="Times New Roman" w:cs="Times New Roman"/>
          <w:sz w:val="24"/>
          <w:szCs w:val="24"/>
          <w:lang w:val="en-US"/>
        </w:rPr>
        <w:t>e are at the mercy of the event, at the mercy of the world and at the mercy of God</w:t>
      </w:r>
      <w:r w:rsidR="003D36DD">
        <w:rPr>
          <w:rFonts w:ascii="Times New Roman" w:hAnsi="Times New Roman" w:cs="Times New Roman"/>
          <w:sz w:val="24"/>
          <w:szCs w:val="24"/>
          <w:lang w:val="en-US"/>
        </w:rPr>
        <w:t>. I am inclined to say that this accounts for a religious attitude that is compatible with modernity or postmodernity. But let me compare this attitude to some sort of mysticism</w:t>
      </w:r>
      <w:r w:rsidR="004C54F1">
        <w:rPr>
          <w:rFonts w:ascii="Times New Roman" w:hAnsi="Times New Roman" w:cs="Times New Roman"/>
          <w:sz w:val="24"/>
          <w:szCs w:val="24"/>
          <w:lang w:val="en-US"/>
        </w:rPr>
        <w:t xml:space="preserve"> that blossomed in a </w:t>
      </w:r>
      <w:r w:rsidR="001A1654">
        <w:rPr>
          <w:rFonts w:ascii="Times New Roman" w:hAnsi="Times New Roman" w:cs="Times New Roman"/>
          <w:sz w:val="24"/>
          <w:szCs w:val="24"/>
          <w:lang w:val="en-US"/>
        </w:rPr>
        <w:t xml:space="preserve">Calvinistic environment. </w:t>
      </w:r>
    </w:p>
    <w:p w:rsidR="004C54F1" w:rsidRDefault="004C54F1" w:rsidP="00DB3313">
      <w:pPr>
        <w:spacing w:after="0"/>
        <w:rPr>
          <w:rFonts w:ascii="Times New Roman" w:hAnsi="Times New Roman" w:cs="Times New Roman"/>
          <w:sz w:val="24"/>
          <w:szCs w:val="24"/>
          <w:lang w:val="en-US"/>
        </w:rPr>
      </w:pPr>
    </w:p>
    <w:p w:rsidR="007D672C" w:rsidRDefault="001A1654" w:rsidP="004C54F1">
      <w:pPr>
        <w:spacing w:after="0"/>
        <w:ind w:firstLine="708"/>
        <w:rPr>
          <w:rFonts w:ascii="Times New Roman" w:hAnsi="Times New Roman" w:cs="Times New Roman"/>
          <w:sz w:val="24"/>
          <w:szCs w:val="24"/>
          <w:lang w:val="en-US"/>
        </w:rPr>
      </w:pPr>
      <w:r>
        <w:rPr>
          <w:rFonts w:ascii="Times New Roman" w:hAnsi="Times New Roman" w:cs="Times New Roman"/>
          <w:sz w:val="24"/>
          <w:szCs w:val="24"/>
          <w:lang w:val="en-US"/>
        </w:rPr>
        <w:t>In Calvinistic theology the distance between God and the world is enormous, almost as big as the distance between the event and this world</w:t>
      </w:r>
      <w:r w:rsidR="00C73A8A">
        <w:rPr>
          <w:rFonts w:ascii="Times New Roman" w:hAnsi="Times New Roman" w:cs="Times New Roman"/>
          <w:sz w:val="24"/>
          <w:szCs w:val="24"/>
          <w:lang w:val="en-US"/>
        </w:rPr>
        <w:t xml:space="preserve"> in Caputo’s theology.</w:t>
      </w:r>
      <w:r>
        <w:rPr>
          <w:rFonts w:ascii="Times New Roman" w:hAnsi="Times New Roman" w:cs="Times New Roman"/>
          <w:sz w:val="24"/>
          <w:szCs w:val="24"/>
          <w:lang w:val="en-US"/>
        </w:rPr>
        <w:t xml:space="preserve"> In Calvinistic theology, a strict monism </w:t>
      </w:r>
      <w:r w:rsidR="00C73A8A">
        <w:rPr>
          <w:rFonts w:ascii="Times New Roman" w:hAnsi="Times New Roman" w:cs="Times New Roman"/>
          <w:sz w:val="24"/>
          <w:szCs w:val="24"/>
          <w:lang w:val="en-US"/>
        </w:rPr>
        <w:t>is sometimes</w:t>
      </w:r>
      <w:r>
        <w:rPr>
          <w:rFonts w:ascii="Times New Roman" w:hAnsi="Times New Roman" w:cs="Times New Roman"/>
          <w:sz w:val="24"/>
          <w:szCs w:val="24"/>
          <w:lang w:val="en-US"/>
        </w:rPr>
        <w:t xml:space="preserve"> taken to its extreme, to such an extent that both the good and the evil are directly wrought by God and it would take a lot, a hell of a lot of semantics</w:t>
      </w:r>
      <w:r w:rsidR="00665AEF">
        <w:rPr>
          <w:rFonts w:ascii="Times New Roman" w:hAnsi="Times New Roman" w:cs="Times New Roman"/>
          <w:sz w:val="24"/>
          <w:szCs w:val="24"/>
          <w:lang w:val="en-US"/>
        </w:rPr>
        <w:t xml:space="preserve">, to separate God and evil, if you would want to. Moreover, Calvinistic theology is acquainted with the double predestination, hidden in God, which always unsettles the believer, precisely when </w:t>
      </w:r>
      <w:r w:rsidR="005C6A28">
        <w:rPr>
          <w:rFonts w:ascii="Times New Roman" w:hAnsi="Times New Roman" w:cs="Times New Roman"/>
          <w:sz w:val="24"/>
          <w:szCs w:val="24"/>
          <w:lang w:val="en-US"/>
        </w:rPr>
        <w:t>t</w:t>
      </w:r>
      <w:r w:rsidR="00665AEF">
        <w:rPr>
          <w:rFonts w:ascii="Times New Roman" w:hAnsi="Times New Roman" w:cs="Times New Roman"/>
          <w:sz w:val="24"/>
          <w:szCs w:val="24"/>
          <w:lang w:val="en-US"/>
        </w:rPr>
        <w:t>he</w:t>
      </w:r>
      <w:r w:rsidR="005C6A28">
        <w:rPr>
          <w:rFonts w:ascii="Times New Roman" w:hAnsi="Times New Roman" w:cs="Times New Roman"/>
          <w:sz w:val="24"/>
          <w:szCs w:val="24"/>
          <w:lang w:val="en-US"/>
        </w:rPr>
        <w:t>y</w:t>
      </w:r>
      <w:r w:rsidR="00665AEF">
        <w:rPr>
          <w:rFonts w:ascii="Times New Roman" w:hAnsi="Times New Roman" w:cs="Times New Roman"/>
          <w:sz w:val="24"/>
          <w:szCs w:val="24"/>
          <w:lang w:val="en-US"/>
        </w:rPr>
        <w:t xml:space="preserve"> seem to be close to God for </w:t>
      </w:r>
      <w:r w:rsidR="00910F66">
        <w:rPr>
          <w:rFonts w:ascii="Times New Roman" w:hAnsi="Times New Roman" w:cs="Times New Roman"/>
          <w:sz w:val="24"/>
          <w:szCs w:val="24"/>
          <w:lang w:val="en-US"/>
        </w:rPr>
        <w:t xml:space="preserve">exactly nearness to God </w:t>
      </w:r>
      <w:r w:rsidR="00665AEF">
        <w:rPr>
          <w:rFonts w:ascii="Times New Roman" w:hAnsi="Times New Roman" w:cs="Times New Roman"/>
          <w:sz w:val="24"/>
          <w:szCs w:val="24"/>
          <w:lang w:val="en-US"/>
        </w:rPr>
        <w:t>might</w:t>
      </w:r>
      <w:r w:rsidR="00910F66">
        <w:rPr>
          <w:rFonts w:ascii="Times New Roman" w:hAnsi="Times New Roman" w:cs="Times New Roman"/>
          <w:sz w:val="24"/>
          <w:szCs w:val="24"/>
          <w:lang w:val="en-US"/>
        </w:rPr>
        <w:t xml:space="preserve"> imply extreme</w:t>
      </w:r>
      <w:r w:rsidR="00665AEF">
        <w:rPr>
          <w:rFonts w:ascii="Times New Roman" w:hAnsi="Times New Roman" w:cs="Times New Roman"/>
          <w:sz w:val="24"/>
          <w:szCs w:val="24"/>
          <w:lang w:val="en-US"/>
        </w:rPr>
        <w:t xml:space="preserve"> pride </w:t>
      </w:r>
      <w:r w:rsidR="007D672C">
        <w:rPr>
          <w:rFonts w:ascii="Times New Roman" w:hAnsi="Times New Roman" w:cs="Times New Roman"/>
          <w:sz w:val="24"/>
          <w:szCs w:val="24"/>
          <w:lang w:val="en-US"/>
        </w:rPr>
        <w:t xml:space="preserve">and </w:t>
      </w:r>
      <w:r w:rsidR="00910F66">
        <w:rPr>
          <w:rFonts w:ascii="Times New Roman" w:hAnsi="Times New Roman" w:cs="Times New Roman"/>
          <w:sz w:val="24"/>
          <w:szCs w:val="24"/>
          <w:lang w:val="en-US"/>
        </w:rPr>
        <w:t xml:space="preserve">function as a </w:t>
      </w:r>
      <w:r w:rsidR="007D672C">
        <w:rPr>
          <w:rFonts w:ascii="Times New Roman" w:hAnsi="Times New Roman" w:cs="Times New Roman"/>
          <w:sz w:val="24"/>
          <w:szCs w:val="24"/>
          <w:lang w:val="en-US"/>
        </w:rPr>
        <w:t xml:space="preserve">sign of ultimate separation. </w:t>
      </w:r>
    </w:p>
    <w:p w:rsidR="00910F66" w:rsidRDefault="007D672C"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There is a clear sense of fear and trembling in </w:t>
      </w:r>
      <w:r w:rsidR="00910F66">
        <w:rPr>
          <w:rFonts w:ascii="Times New Roman" w:hAnsi="Times New Roman" w:cs="Times New Roman"/>
          <w:sz w:val="24"/>
          <w:szCs w:val="24"/>
          <w:lang w:val="en-US"/>
        </w:rPr>
        <w:t xml:space="preserve">Caputo’s </w:t>
      </w:r>
      <w:r>
        <w:rPr>
          <w:rFonts w:ascii="Times New Roman" w:hAnsi="Times New Roman" w:cs="Times New Roman"/>
          <w:sz w:val="24"/>
          <w:szCs w:val="24"/>
          <w:lang w:val="en-US"/>
        </w:rPr>
        <w:t>theology</w:t>
      </w:r>
      <w:r w:rsidR="00910F66">
        <w:rPr>
          <w:rFonts w:ascii="Times New Roman" w:hAnsi="Times New Roman" w:cs="Times New Roman"/>
          <w:sz w:val="24"/>
          <w:szCs w:val="24"/>
          <w:lang w:val="en-US"/>
        </w:rPr>
        <w:t xml:space="preserve"> of perhaps</w:t>
      </w:r>
      <w:r>
        <w:rPr>
          <w:rFonts w:ascii="Times New Roman" w:hAnsi="Times New Roman" w:cs="Times New Roman"/>
          <w:sz w:val="24"/>
          <w:szCs w:val="24"/>
          <w:lang w:val="en-US"/>
        </w:rPr>
        <w:t xml:space="preserve">, </w:t>
      </w:r>
      <w:r w:rsidR="00910F66">
        <w:rPr>
          <w:rFonts w:ascii="Times New Roman" w:hAnsi="Times New Roman" w:cs="Times New Roman"/>
          <w:sz w:val="24"/>
          <w:szCs w:val="24"/>
          <w:lang w:val="en-US"/>
        </w:rPr>
        <w:t xml:space="preserve">a sense </w:t>
      </w:r>
      <w:r>
        <w:rPr>
          <w:rFonts w:ascii="Times New Roman" w:hAnsi="Times New Roman" w:cs="Times New Roman"/>
          <w:sz w:val="24"/>
          <w:szCs w:val="24"/>
          <w:lang w:val="en-US"/>
        </w:rPr>
        <w:t xml:space="preserve">of tremens and fascinans, of ambivalence and ambiguity in our response to the call that drives human beings mad with God and implies that their prayer is for trouble. We are at the mercy of the event, at the mercy of the world, at the mercy of God – who holds salvation and damnation within his hidden council. </w:t>
      </w:r>
    </w:p>
    <w:p w:rsidR="001901E6" w:rsidRDefault="00910F66"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If I am correct, this directly </w:t>
      </w:r>
      <w:r w:rsidR="00456AE5">
        <w:rPr>
          <w:rFonts w:ascii="Times New Roman" w:hAnsi="Times New Roman" w:cs="Times New Roman"/>
          <w:sz w:val="24"/>
          <w:szCs w:val="24"/>
          <w:lang w:val="en-US"/>
        </w:rPr>
        <w:t xml:space="preserve">relates to </w:t>
      </w:r>
      <w:r>
        <w:rPr>
          <w:rFonts w:ascii="Times New Roman" w:hAnsi="Times New Roman" w:cs="Times New Roman"/>
          <w:sz w:val="24"/>
          <w:szCs w:val="24"/>
          <w:lang w:val="en-US"/>
        </w:rPr>
        <w:t xml:space="preserve">Schelling, Eckhart and Luther and their mysticism </w:t>
      </w:r>
      <w:r w:rsidR="005C6A28">
        <w:rPr>
          <w:rFonts w:ascii="Times New Roman" w:hAnsi="Times New Roman" w:cs="Times New Roman"/>
          <w:sz w:val="24"/>
          <w:szCs w:val="24"/>
          <w:lang w:val="en-US"/>
        </w:rPr>
        <w:t>Caputo</w:t>
      </w:r>
      <w:r>
        <w:rPr>
          <w:rFonts w:ascii="Times New Roman" w:hAnsi="Times New Roman" w:cs="Times New Roman"/>
          <w:sz w:val="24"/>
          <w:szCs w:val="24"/>
          <w:lang w:val="en-US"/>
        </w:rPr>
        <w:t xml:space="preserve"> referred to in </w:t>
      </w:r>
      <w:r w:rsidR="005C6A28">
        <w:rPr>
          <w:rFonts w:ascii="Times New Roman" w:hAnsi="Times New Roman" w:cs="Times New Roman"/>
          <w:sz w:val="24"/>
          <w:szCs w:val="24"/>
          <w:lang w:val="en-US"/>
        </w:rPr>
        <w:t>his</w:t>
      </w:r>
      <w:r>
        <w:rPr>
          <w:rFonts w:ascii="Times New Roman" w:hAnsi="Times New Roman" w:cs="Times New Roman"/>
          <w:sz w:val="24"/>
          <w:szCs w:val="24"/>
          <w:lang w:val="en-US"/>
        </w:rPr>
        <w:t xml:space="preserve"> lecture.</w:t>
      </w:r>
      <w:r w:rsidR="00456AE5">
        <w:rPr>
          <w:rFonts w:ascii="Times New Roman" w:hAnsi="Times New Roman" w:cs="Times New Roman"/>
          <w:sz w:val="24"/>
          <w:szCs w:val="24"/>
          <w:lang w:val="en-US"/>
        </w:rPr>
        <w:t xml:space="preserve"> Schelling bailed, </w:t>
      </w:r>
      <w:r w:rsidR="005C6A28">
        <w:rPr>
          <w:rFonts w:ascii="Times New Roman" w:hAnsi="Times New Roman" w:cs="Times New Roman"/>
          <w:sz w:val="24"/>
          <w:szCs w:val="24"/>
          <w:lang w:val="en-US"/>
        </w:rPr>
        <w:t>he</w:t>
      </w:r>
      <w:r w:rsidR="00456AE5">
        <w:rPr>
          <w:rFonts w:ascii="Times New Roman" w:hAnsi="Times New Roman" w:cs="Times New Roman"/>
          <w:sz w:val="24"/>
          <w:szCs w:val="24"/>
          <w:lang w:val="en-US"/>
        </w:rPr>
        <w:t xml:space="preserve"> say</w:t>
      </w:r>
      <w:r w:rsidR="005C6A28">
        <w:rPr>
          <w:rFonts w:ascii="Times New Roman" w:hAnsi="Times New Roman" w:cs="Times New Roman"/>
          <w:sz w:val="24"/>
          <w:szCs w:val="24"/>
          <w:lang w:val="en-US"/>
        </w:rPr>
        <w:t>s</w:t>
      </w:r>
      <w:r w:rsidR="00456AE5">
        <w:rPr>
          <w:rFonts w:ascii="Times New Roman" w:hAnsi="Times New Roman" w:cs="Times New Roman"/>
          <w:sz w:val="24"/>
          <w:szCs w:val="24"/>
          <w:lang w:val="en-US"/>
        </w:rPr>
        <w:t xml:space="preserve">, </w:t>
      </w:r>
      <w:r w:rsidR="00456AE5" w:rsidRPr="00456AE5">
        <w:rPr>
          <w:rFonts w:ascii="Times New Roman" w:hAnsi="Times New Roman" w:cs="Times New Roman"/>
          <w:sz w:val="24"/>
          <w:szCs w:val="24"/>
          <w:lang w:val="en-US"/>
        </w:rPr>
        <w:t>face to face with a very abyssal possibility, a very radical facticity</w:t>
      </w:r>
      <w:r w:rsidR="00456AE5">
        <w:rPr>
          <w:rFonts w:ascii="Times New Roman" w:hAnsi="Times New Roman" w:cs="Times New Roman"/>
          <w:sz w:val="24"/>
          <w:szCs w:val="24"/>
          <w:lang w:val="en-US"/>
        </w:rPr>
        <w:t xml:space="preserve">, like Luther did, </w:t>
      </w:r>
      <w:r w:rsidR="004B41CD">
        <w:rPr>
          <w:rFonts w:ascii="Times New Roman" w:hAnsi="Times New Roman" w:cs="Times New Roman"/>
          <w:sz w:val="24"/>
          <w:szCs w:val="24"/>
          <w:lang w:val="en-US"/>
        </w:rPr>
        <w:t xml:space="preserve">on decisionist and voluntarist grounds. Where Eckhart could go from God to Gottheit, in a neo-platonic way, Luther and Schelling opted for a gracious God over against the Deus absconditus. God will be gracious God in the end. My Calvinistic mystical brothers would face the abyss more austere. Damnation and salvation are open possibilities, and we have no options because it’s all up to God. It is fascinating – and horrible. </w:t>
      </w:r>
    </w:p>
    <w:p w:rsidR="004C54F1" w:rsidRDefault="004C54F1" w:rsidP="00DB3313">
      <w:pPr>
        <w:spacing w:after="0"/>
        <w:rPr>
          <w:rFonts w:ascii="Times New Roman" w:hAnsi="Times New Roman" w:cs="Times New Roman"/>
          <w:sz w:val="24"/>
          <w:szCs w:val="24"/>
          <w:lang w:val="en-US"/>
        </w:rPr>
      </w:pPr>
    </w:p>
    <w:p w:rsidR="004C54F1" w:rsidRDefault="004C54F1" w:rsidP="005C6A28">
      <w:pPr>
        <w:spacing w:after="0"/>
        <w:ind w:firstLine="708"/>
        <w:rPr>
          <w:rFonts w:ascii="Times New Roman" w:hAnsi="Times New Roman" w:cs="Times New Roman"/>
          <w:sz w:val="24"/>
          <w:szCs w:val="24"/>
          <w:lang w:val="en-US"/>
        </w:rPr>
      </w:pPr>
      <w:r>
        <w:rPr>
          <w:rFonts w:ascii="Times New Roman" w:hAnsi="Times New Roman" w:cs="Times New Roman"/>
          <w:sz w:val="24"/>
          <w:szCs w:val="24"/>
          <w:lang w:val="en-US"/>
        </w:rPr>
        <w:lastRenderedPageBreak/>
        <w:t>I do not think it is very likely that Caputo’s weak theology of perhaps coincides with the very strong Calvinistic theology of a hidden council. But there is a point of contact to the extent that both want to face an abyss.</w:t>
      </w:r>
    </w:p>
    <w:p w:rsidR="006B6C91" w:rsidRDefault="00740C96"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It seems to me that the abyss Caputo wants to face is the abyss of not knowing what ultimate reality is like. </w:t>
      </w:r>
      <w:r w:rsidR="00F80C32">
        <w:rPr>
          <w:rFonts w:ascii="Times New Roman" w:hAnsi="Times New Roman" w:cs="Times New Roman"/>
          <w:sz w:val="24"/>
          <w:szCs w:val="24"/>
          <w:lang w:val="en-US"/>
        </w:rPr>
        <w:t xml:space="preserve">It cannot be traced back. It is hidden behind the facticity of being. </w:t>
      </w:r>
      <w:r w:rsidR="00C601E8">
        <w:rPr>
          <w:rFonts w:ascii="Times New Roman" w:hAnsi="Times New Roman" w:cs="Times New Roman"/>
          <w:sz w:val="24"/>
          <w:szCs w:val="24"/>
          <w:lang w:val="en-US"/>
        </w:rPr>
        <w:t xml:space="preserve">We know that, but not what being is. </w:t>
      </w:r>
      <w:r w:rsidR="00F80C32">
        <w:rPr>
          <w:rFonts w:ascii="Times New Roman" w:hAnsi="Times New Roman" w:cs="Times New Roman"/>
          <w:sz w:val="24"/>
          <w:szCs w:val="24"/>
          <w:lang w:val="en-US"/>
        </w:rPr>
        <w:t xml:space="preserve">Given the facticity of being, we open ourselves up to the event, we respond to the call, we give existence to the insistence of God, but we cannot lay claim to </w:t>
      </w:r>
      <w:r w:rsidR="006B6C91">
        <w:rPr>
          <w:rFonts w:ascii="Times New Roman" w:hAnsi="Times New Roman" w:cs="Times New Roman"/>
          <w:sz w:val="24"/>
          <w:szCs w:val="24"/>
          <w:lang w:val="en-US"/>
        </w:rPr>
        <w:t>know what ultimate reality is like. That is the great perhaps we have to face.</w:t>
      </w:r>
    </w:p>
    <w:p w:rsidR="007D68EF" w:rsidRDefault="007D68EF"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ab/>
        <w:t>Caputo pleads for a weak theology that does not overstretch its reach, but responds to the call and thereby gives existence to the insistence of God, putting strong definitions about the ultimate reality aside:</w:t>
      </w:r>
      <w:r w:rsidRPr="007D68EF">
        <w:rPr>
          <w:rFonts w:ascii="Times New Roman" w:hAnsi="Times New Roman"/>
          <w:sz w:val="24"/>
          <w:lang w:val="en-US"/>
        </w:rPr>
        <w:t xml:space="preserve"> </w:t>
      </w:r>
      <w:r>
        <w:rPr>
          <w:rFonts w:ascii="Times New Roman" w:hAnsi="Times New Roman"/>
          <w:sz w:val="24"/>
          <w:lang w:val="en-US"/>
        </w:rPr>
        <w:t>‘</w:t>
      </w:r>
      <w:r w:rsidRPr="007D68EF">
        <w:rPr>
          <w:rFonts w:ascii="Times New Roman" w:hAnsi="Times New Roman" w:cs="Times New Roman"/>
          <w:sz w:val="24"/>
          <w:szCs w:val="24"/>
          <w:lang w:val="en-US"/>
        </w:rPr>
        <w:t>There is the exist</w:t>
      </w:r>
      <w:r w:rsidRPr="007D68EF">
        <w:rPr>
          <w:rFonts w:ascii="Times New Roman" w:hAnsi="Times New Roman" w:cs="Times New Roman"/>
          <w:i/>
          <w:sz w:val="24"/>
          <w:szCs w:val="24"/>
          <w:lang w:val="en-US"/>
        </w:rPr>
        <w:t>a</w:t>
      </w:r>
      <w:r w:rsidRPr="007D68EF">
        <w:rPr>
          <w:rFonts w:ascii="Times New Roman" w:hAnsi="Times New Roman" w:cs="Times New Roman"/>
          <w:sz w:val="24"/>
          <w:szCs w:val="24"/>
          <w:lang w:val="en-US"/>
        </w:rPr>
        <w:t>nce of God—which is not to be confused with the untransformed That of what simply exists, with the hard-heartedness of the world, with a kind of blind and irreducible necessity</w:t>
      </w:r>
      <w:r>
        <w:rPr>
          <w:rFonts w:ascii="Times New Roman" w:hAnsi="Times New Roman" w:cs="Times New Roman"/>
          <w:sz w:val="24"/>
          <w:szCs w:val="24"/>
          <w:lang w:val="en-US"/>
        </w:rPr>
        <w:t>’</w:t>
      </w:r>
      <w:r w:rsidRPr="007D68E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EC5A9D" w:rsidRDefault="007D68EF"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I am very sympathetic to this approach. But my question is: from where do we take the courage to be, that is: to respond to the call? From where do we take the basic trust to engage with </w:t>
      </w:r>
      <w:r w:rsidR="00C601E8">
        <w:rPr>
          <w:rFonts w:ascii="Times New Roman" w:hAnsi="Times New Roman" w:cs="Times New Roman"/>
          <w:sz w:val="24"/>
          <w:szCs w:val="24"/>
          <w:lang w:val="en-US"/>
        </w:rPr>
        <w:t>the exist</w:t>
      </w:r>
      <w:r w:rsidR="00C601E8" w:rsidRPr="00C601E8">
        <w:rPr>
          <w:rFonts w:ascii="Times New Roman" w:hAnsi="Times New Roman" w:cs="Times New Roman"/>
          <w:i/>
          <w:sz w:val="24"/>
          <w:szCs w:val="24"/>
          <w:lang w:val="en-US"/>
        </w:rPr>
        <w:t>a</w:t>
      </w:r>
      <w:r w:rsidR="00C601E8">
        <w:rPr>
          <w:rFonts w:ascii="Times New Roman" w:hAnsi="Times New Roman" w:cs="Times New Roman"/>
          <w:sz w:val="24"/>
          <w:szCs w:val="24"/>
          <w:lang w:val="en-US"/>
        </w:rPr>
        <w:t xml:space="preserve">nce of God. I do not expect a final </w:t>
      </w:r>
      <w:r w:rsidR="00EC5A9D">
        <w:rPr>
          <w:rFonts w:ascii="Times New Roman" w:hAnsi="Times New Roman" w:cs="Times New Roman"/>
          <w:sz w:val="24"/>
          <w:szCs w:val="24"/>
          <w:lang w:val="en-US"/>
        </w:rPr>
        <w:t>answer. But I suspect that Caputo’s</w:t>
      </w:r>
      <w:r w:rsidR="00C601E8">
        <w:rPr>
          <w:rFonts w:ascii="Times New Roman" w:hAnsi="Times New Roman" w:cs="Times New Roman"/>
          <w:sz w:val="24"/>
          <w:szCs w:val="24"/>
          <w:lang w:val="en-US"/>
        </w:rPr>
        <w:t xml:space="preserve"> theopoetics implies </w:t>
      </w:r>
      <w:r w:rsidR="00EC5A9D">
        <w:rPr>
          <w:rFonts w:ascii="Times New Roman" w:hAnsi="Times New Roman" w:cs="Times New Roman"/>
          <w:sz w:val="24"/>
          <w:szCs w:val="24"/>
          <w:lang w:val="en-US"/>
        </w:rPr>
        <w:t>m</w:t>
      </w:r>
      <w:r w:rsidR="00C601E8">
        <w:rPr>
          <w:rFonts w:ascii="Times New Roman" w:hAnsi="Times New Roman" w:cs="Times New Roman"/>
          <w:sz w:val="24"/>
          <w:szCs w:val="24"/>
          <w:lang w:val="en-US"/>
        </w:rPr>
        <w:t>ore</w:t>
      </w:r>
      <w:r w:rsidR="00EC5A9D">
        <w:rPr>
          <w:rFonts w:ascii="Times New Roman" w:hAnsi="Times New Roman" w:cs="Times New Roman"/>
          <w:sz w:val="24"/>
          <w:szCs w:val="24"/>
          <w:lang w:val="en-US"/>
        </w:rPr>
        <w:t xml:space="preserve"> faith by far in the goodness of being (like Schelling) than his philosophy allows him to admit. </w:t>
      </w:r>
      <w:r w:rsidR="009F2B68">
        <w:rPr>
          <w:rFonts w:ascii="Times New Roman" w:hAnsi="Times New Roman" w:cs="Times New Roman"/>
          <w:sz w:val="24"/>
          <w:szCs w:val="24"/>
          <w:lang w:val="en-US"/>
        </w:rPr>
        <w:t>In my view h</w:t>
      </w:r>
      <w:r w:rsidR="00EC5A9D">
        <w:rPr>
          <w:rFonts w:ascii="Times New Roman" w:hAnsi="Times New Roman" w:cs="Times New Roman"/>
          <w:sz w:val="24"/>
          <w:szCs w:val="24"/>
          <w:lang w:val="en-US"/>
        </w:rPr>
        <w:t xml:space="preserve">is theopoetics is affirmative of being, in spite of perhaps. </w:t>
      </w:r>
    </w:p>
    <w:p w:rsidR="00EC5A9D" w:rsidRDefault="00EC5A9D" w:rsidP="00C601E8">
      <w:pPr>
        <w:spacing w:after="0"/>
        <w:rPr>
          <w:rFonts w:ascii="Times New Roman" w:hAnsi="Times New Roman" w:cs="Times New Roman"/>
          <w:sz w:val="24"/>
          <w:szCs w:val="24"/>
          <w:lang w:val="en-US"/>
        </w:rPr>
      </w:pPr>
    </w:p>
    <w:p w:rsidR="00EC5A9D" w:rsidRDefault="00EC5A9D"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Let me</w:t>
      </w:r>
      <w:r w:rsidR="009F2B68">
        <w:rPr>
          <w:rFonts w:ascii="Times New Roman" w:hAnsi="Times New Roman" w:cs="Times New Roman"/>
          <w:sz w:val="24"/>
          <w:szCs w:val="24"/>
          <w:lang w:val="en-US"/>
        </w:rPr>
        <w:t xml:space="preserve"> finally</w:t>
      </w:r>
      <w:r>
        <w:rPr>
          <w:rFonts w:ascii="Times New Roman" w:hAnsi="Times New Roman" w:cs="Times New Roman"/>
          <w:sz w:val="24"/>
          <w:szCs w:val="24"/>
          <w:lang w:val="en-US"/>
        </w:rPr>
        <w:t xml:space="preserve"> illustrate it with a famous poem by the Dutch poet Remco Campert</w:t>
      </w:r>
      <w:r w:rsidR="009F2B68">
        <w:rPr>
          <w:rFonts w:ascii="Times New Roman" w:hAnsi="Times New Roman" w:cs="Times New Roman"/>
          <w:sz w:val="24"/>
          <w:szCs w:val="24"/>
          <w:lang w:val="en-US"/>
        </w:rPr>
        <w:t>,</w:t>
      </w:r>
      <w:r>
        <w:rPr>
          <w:rFonts w:ascii="Times New Roman" w:hAnsi="Times New Roman" w:cs="Times New Roman"/>
          <w:sz w:val="24"/>
          <w:szCs w:val="24"/>
          <w:lang w:val="en-US"/>
        </w:rPr>
        <w:t xml:space="preserve"> poëzie is een daad van bevestiging.</w:t>
      </w:r>
      <w:r w:rsidR="009F2B68">
        <w:rPr>
          <w:rFonts w:ascii="Times New Roman" w:hAnsi="Times New Roman" w:cs="Times New Roman"/>
          <w:sz w:val="24"/>
          <w:szCs w:val="24"/>
          <w:lang w:val="en-US"/>
        </w:rPr>
        <w:t xml:space="preserve"> It is poem you can probably find in anthology of Dutch poetry and I translated it myself, very clumsily, but I think this will do.</w:t>
      </w:r>
    </w:p>
    <w:p w:rsidR="00EC5A9D" w:rsidRDefault="00EC5A9D" w:rsidP="00C601E8">
      <w:pPr>
        <w:spacing w:after="0"/>
        <w:rPr>
          <w:rFonts w:ascii="Times New Roman" w:hAnsi="Times New Roman" w:cs="Times New Roman"/>
          <w:sz w:val="24"/>
          <w:szCs w:val="24"/>
          <w:lang w:val="en-US"/>
        </w:rPr>
      </w:pPr>
    </w:p>
    <w:p w:rsidR="004A57F2" w:rsidRDefault="00EC5A9D"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Poetry [theopoetics] is an act of confirmation. </w:t>
      </w:r>
    </w:p>
    <w:p w:rsidR="004A57F2" w:rsidRDefault="00EC5A9D"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I confirm I am alive. </w:t>
      </w:r>
    </w:p>
    <w:p w:rsidR="00EC5A9D" w:rsidRDefault="00EC5A9D"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That I am not alive on my own.  </w:t>
      </w:r>
    </w:p>
    <w:p w:rsidR="004A57F2" w:rsidRDefault="004A57F2" w:rsidP="00C601E8">
      <w:pPr>
        <w:spacing w:after="0"/>
        <w:rPr>
          <w:rFonts w:ascii="Times New Roman" w:hAnsi="Times New Roman" w:cs="Times New Roman"/>
          <w:sz w:val="24"/>
          <w:szCs w:val="24"/>
          <w:lang w:val="en-US"/>
        </w:rPr>
      </w:pPr>
    </w:p>
    <w:p w:rsidR="004A57F2" w:rsidRDefault="00EC5A9D"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Poetry is a future, </w:t>
      </w:r>
    </w:p>
    <w:p w:rsidR="004A57F2" w:rsidRDefault="00EC5A9D"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to think about next week, about a</w:t>
      </w:r>
      <w:r w:rsidR="004A57F2">
        <w:rPr>
          <w:rFonts w:ascii="Times New Roman" w:hAnsi="Times New Roman" w:cs="Times New Roman"/>
          <w:sz w:val="24"/>
          <w:szCs w:val="24"/>
          <w:lang w:val="en-US"/>
        </w:rPr>
        <w:t xml:space="preserve"> different land,</w:t>
      </w:r>
    </w:p>
    <w:p w:rsidR="004A57F2" w:rsidRDefault="004A57F2"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about you when you’ve grown old.</w:t>
      </w:r>
    </w:p>
    <w:p w:rsidR="004A57F2" w:rsidRDefault="004A57F2" w:rsidP="00C601E8">
      <w:pPr>
        <w:spacing w:after="0"/>
        <w:rPr>
          <w:rFonts w:ascii="Times New Roman" w:hAnsi="Times New Roman" w:cs="Times New Roman"/>
          <w:sz w:val="24"/>
          <w:szCs w:val="24"/>
          <w:lang w:val="en-US"/>
        </w:rPr>
      </w:pPr>
    </w:p>
    <w:p w:rsidR="004A57F2" w:rsidRPr="004A57F2" w:rsidRDefault="004A57F2" w:rsidP="00C601E8">
      <w:pPr>
        <w:spacing w:after="0"/>
        <w:rPr>
          <w:rFonts w:ascii="Times New Roman" w:hAnsi="Times New Roman" w:cs="Times New Roman"/>
          <w:i/>
          <w:sz w:val="24"/>
          <w:szCs w:val="24"/>
          <w:lang w:val="en-US"/>
        </w:rPr>
      </w:pPr>
      <w:r w:rsidRPr="004A57F2">
        <w:rPr>
          <w:rFonts w:ascii="Times New Roman" w:hAnsi="Times New Roman" w:cs="Times New Roman"/>
          <w:i/>
          <w:sz w:val="24"/>
          <w:szCs w:val="24"/>
          <w:lang w:val="en-US"/>
        </w:rPr>
        <w:t>The poem ends:</w:t>
      </w:r>
    </w:p>
    <w:p w:rsidR="004A57F2" w:rsidRDefault="004A57F2" w:rsidP="00C601E8">
      <w:pPr>
        <w:spacing w:after="0"/>
        <w:rPr>
          <w:rFonts w:ascii="Times New Roman" w:hAnsi="Times New Roman" w:cs="Times New Roman"/>
          <w:sz w:val="24"/>
          <w:szCs w:val="24"/>
          <w:lang w:val="en-US"/>
        </w:rPr>
      </w:pPr>
    </w:p>
    <w:p w:rsidR="004A57F2" w:rsidRDefault="004A57F2"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Every word that is written down </w:t>
      </w:r>
    </w:p>
    <w:p w:rsidR="004A57F2" w:rsidRDefault="004A57F2"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is an assault on oldness,</w:t>
      </w:r>
    </w:p>
    <w:p w:rsidR="004A57F2" w:rsidRDefault="004A57F2"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death will win in the end, for sure,</w:t>
      </w:r>
    </w:p>
    <w:p w:rsidR="004A57F2" w:rsidRDefault="004A57F2" w:rsidP="00C601E8">
      <w:pPr>
        <w:spacing w:after="0"/>
        <w:rPr>
          <w:rFonts w:ascii="Times New Roman" w:hAnsi="Times New Roman" w:cs="Times New Roman"/>
          <w:sz w:val="24"/>
          <w:szCs w:val="24"/>
          <w:lang w:val="en-US"/>
        </w:rPr>
      </w:pPr>
    </w:p>
    <w:p w:rsidR="004A57F2" w:rsidRDefault="004A57F2"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But death is just the silence in the room</w:t>
      </w:r>
    </w:p>
    <w:p w:rsidR="004A57F2" w:rsidRDefault="004A57F2"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after the sounding of the last word,</w:t>
      </w:r>
    </w:p>
    <w:p w:rsidR="004A57F2" w:rsidRDefault="004A57F2" w:rsidP="00C601E8">
      <w:pPr>
        <w:spacing w:after="0"/>
        <w:rPr>
          <w:rFonts w:ascii="Times New Roman" w:hAnsi="Times New Roman" w:cs="Times New Roman"/>
          <w:sz w:val="24"/>
          <w:szCs w:val="24"/>
          <w:lang w:val="en-US"/>
        </w:rPr>
      </w:pPr>
      <w:r>
        <w:rPr>
          <w:rFonts w:ascii="Times New Roman" w:hAnsi="Times New Roman" w:cs="Times New Roman"/>
          <w:sz w:val="24"/>
          <w:szCs w:val="24"/>
          <w:lang w:val="en-US"/>
        </w:rPr>
        <w:t>death is an affection</w:t>
      </w:r>
    </w:p>
    <w:p w:rsidR="004A57F2" w:rsidRDefault="004A57F2" w:rsidP="00C601E8">
      <w:pPr>
        <w:spacing w:after="0"/>
        <w:rPr>
          <w:rFonts w:ascii="Times New Roman" w:hAnsi="Times New Roman" w:cs="Times New Roman"/>
          <w:sz w:val="24"/>
          <w:szCs w:val="24"/>
          <w:lang w:val="en-US"/>
        </w:rPr>
      </w:pPr>
    </w:p>
    <w:p w:rsidR="00DB3313" w:rsidRPr="00DB3313" w:rsidRDefault="00703461" w:rsidP="00DB3313">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E213F">
        <w:rPr>
          <w:rFonts w:ascii="Times New Roman" w:hAnsi="Times New Roman" w:cs="Times New Roman"/>
          <w:sz w:val="24"/>
          <w:szCs w:val="24"/>
          <w:lang w:val="en-US"/>
        </w:rPr>
        <w:t xml:space="preserve">  </w:t>
      </w:r>
      <w:r w:rsidR="007F313B">
        <w:rPr>
          <w:rFonts w:ascii="Times New Roman" w:hAnsi="Times New Roman" w:cs="Times New Roman"/>
          <w:sz w:val="24"/>
          <w:szCs w:val="24"/>
          <w:lang w:val="en-US"/>
        </w:rPr>
        <w:t xml:space="preserve">  </w:t>
      </w:r>
      <w:r w:rsidR="00D515DC">
        <w:rPr>
          <w:rFonts w:ascii="Times New Roman" w:hAnsi="Times New Roman" w:cs="Times New Roman"/>
          <w:sz w:val="24"/>
          <w:szCs w:val="24"/>
          <w:lang w:val="en-US"/>
        </w:rPr>
        <w:t xml:space="preserve">    </w:t>
      </w:r>
      <w:r w:rsidR="00DB3313" w:rsidRPr="00DB3313">
        <w:rPr>
          <w:rFonts w:ascii="Times New Roman" w:hAnsi="Times New Roman" w:cs="Times New Roman"/>
          <w:sz w:val="24"/>
          <w:szCs w:val="24"/>
          <w:lang w:val="en-US"/>
        </w:rPr>
        <w:t xml:space="preserve">  </w:t>
      </w:r>
    </w:p>
    <w:sectPr w:rsidR="00DB3313" w:rsidRPr="00DB3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A90"/>
    <w:rsid w:val="000A2EB8"/>
    <w:rsid w:val="000B5773"/>
    <w:rsid w:val="00136687"/>
    <w:rsid w:val="00155798"/>
    <w:rsid w:val="001816F5"/>
    <w:rsid w:val="001901E6"/>
    <w:rsid w:val="001A03F8"/>
    <w:rsid w:val="001A1654"/>
    <w:rsid w:val="001E0402"/>
    <w:rsid w:val="0021291F"/>
    <w:rsid w:val="002A2A90"/>
    <w:rsid w:val="002D2F3D"/>
    <w:rsid w:val="002D319B"/>
    <w:rsid w:val="00372CD7"/>
    <w:rsid w:val="003D008F"/>
    <w:rsid w:val="003D36DD"/>
    <w:rsid w:val="003D5B32"/>
    <w:rsid w:val="003E0621"/>
    <w:rsid w:val="003F648D"/>
    <w:rsid w:val="00417C32"/>
    <w:rsid w:val="00422F8C"/>
    <w:rsid w:val="00456AE5"/>
    <w:rsid w:val="00492BB8"/>
    <w:rsid w:val="004A57F2"/>
    <w:rsid w:val="004B41CD"/>
    <w:rsid w:val="004C54F1"/>
    <w:rsid w:val="004F06E3"/>
    <w:rsid w:val="005B75BD"/>
    <w:rsid w:val="005C6A28"/>
    <w:rsid w:val="006641CD"/>
    <w:rsid w:val="00665AEF"/>
    <w:rsid w:val="006B6C91"/>
    <w:rsid w:val="006B6F98"/>
    <w:rsid w:val="006D0C00"/>
    <w:rsid w:val="00703461"/>
    <w:rsid w:val="00740C96"/>
    <w:rsid w:val="007A0901"/>
    <w:rsid w:val="007C16C5"/>
    <w:rsid w:val="007D672C"/>
    <w:rsid w:val="007D68EF"/>
    <w:rsid w:val="007E7E4D"/>
    <w:rsid w:val="007F313B"/>
    <w:rsid w:val="00822616"/>
    <w:rsid w:val="00850ABD"/>
    <w:rsid w:val="00893244"/>
    <w:rsid w:val="008E213F"/>
    <w:rsid w:val="00910F66"/>
    <w:rsid w:val="00925B7F"/>
    <w:rsid w:val="00936A73"/>
    <w:rsid w:val="009B15B0"/>
    <w:rsid w:val="009F2B68"/>
    <w:rsid w:val="00A4130A"/>
    <w:rsid w:val="00A60A12"/>
    <w:rsid w:val="00AE15C3"/>
    <w:rsid w:val="00BF12CF"/>
    <w:rsid w:val="00C25A7C"/>
    <w:rsid w:val="00C601E8"/>
    <w:rsid w:val="00C73A8A"/>
    <w:rsid w:val="00CB6F4F"/>
    <w:rsid w:val="00D35FAE"/>
    <w:rsid w:val="00D515DC"/>
    <w:rsid w:val="00DB3313"/>
    <w:rsid w:val="00E235F5"/>
    <w:rsid w:val="00E53FA5"/>
    <w:rsid w:val="00E57EED"/>
    <w:rsid w:val="00EC5A9D"/>
    <w:rsid w:val="00F80C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2F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2015</Words>
  <Characters>11086</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cp:revision>
  <dcterms:created xsi:type="dcterms:W3CDTF">2017-10-30T14:16:00Z</dcterms:created>
  <dcterms:modified xsi:type="dcterms:W3CDTF">2017-10-30T14:16:00Z</dcterms:modified>
</cp:coreProperties>
</file>